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C714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B61B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448BE" w:rsidRDefault="008D0F86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EB61BC" w:rsidRPr="005448BE">
                  <w:rPr>
                    <w:rFonts w:ascii="Times New Roman" w:hAnsi="Times New Roman"/>
                    <w:b/>
                    <w:sz w:val="24"/>
                  </w:rPr>
                  <w:t>Galambos András</w:t>
                </w:r>
              </w:sdtContent>
            </w:sdt>
            <w:r w:rsidR="00475F46" w:rsidRPr="005448B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EB61BC" w:rsidRPr="005448BE">
                      <w:rPr>
                        <w:rFonts w:ascii="Times New Roman" w:hAnsi="Times New Roman"/>
                        <w:b/>
                        <w:sz w:val="24"/>
                      </w:rPr>
                      <w:t>Erzsébetváros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EB61B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B61B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B61BC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8D0F8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8D0F86" w:rsidP="001A4034">
      <w:pPr>
        <w:widowControl w:val="0"/>
        <w:autoSpaceDE w:val="0"/>
        <w:spacing w:after="0" w:line="240" w:lineRule="auto"/>
        <w:ind w:left="2880" w:firstLine="7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1A4034">
        <w:rPr>
          <w:rFonts w:ascii="Times New Roman" w:hAnsi="Times New Roman"/>
          <w:sz w:val="24"/>
          <w:szCs w:val="24"/>
        </w:rPr>
        <w:t xml:space="preserve">Előterjesztve: Pénzügyi és </w:t>
      </w:r>
      <w:proofErr w:type="gramStart"/>
      <w:r w:rsidR="001A4034">
        <w:rPr>
          <w:rFonts w:ascii="Times New Roman" w:hAnsi="Times New Roman"/>
          <w:sz w:val="24"/>
          <w:szCs w:val="24"/>
        </w:rPr>
        <w:t>Kerületfejlesztési  Bizottság</w:t>
      </w:r>
      <w:proofErr w:type="gramEnd"/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B61B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612A93" w:rsidRDefault="00EB61B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12A93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612A93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612A93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612A93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612A9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612A93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612A9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612A93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612A9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612A93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612A9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EB61B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2A9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612A93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612A93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612A9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12A93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EB61BC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az Erzsébetváros Kft. 2022. évi beszámolójának elfogadására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EB61B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B61B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Galambos András</w:t>
          </w:r>
        </w:sdtContent>
      </w:sdt>
    </w:p>
    <w:p w:rsidR="00CC0CD0" w:rsidRPr="005B03DE" w:rsidRDefault="00EB61B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B61B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5448BE">
      <w:pPr>
        <w:widowControl w:val="0"/>
        <w:autoSpaceDE w:val="0"/>
        <w:spacing w:after="0" w:line="240" w:lineRule="auto"/>
        <w:ind w:right="5265"/>
        <w:rPr>
          <w:rFonts w:ascii="Times New Roman" w:hAnsi="Times New Roman"/>
          <w:sz w:val="24"/>
          <w:szCs w:val="24"/>
        </w:rPr>
      </w:pPr>
    </w:p>
    <w:p w:rsidR="00CC0CD0" w:rsidRDefault="005448B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EB61BC" w:rsidRPr="005B03DE">
        <w:rPr>
          <w:rFonts w:ascii="Times New Roman" w:hAnsi="Times New Roman"/>
          <w:sz w:val="24"/>
          <w:szCs w:val="24"/>
        </w:rPr>
        <w:t>jegyző</w:t>
      </w:r>
      <w:r>
        <w:rPr>
          <w:rFonts w:ascii="Times New Roman" w:hAnsi="Times New Roman"/>
          <w:sz w:val="24"/>
          <w:szCs w:val="24"/>
        </w:rPr>
        <w:t xml:space="preserve"> jogkörében eljárva</w:t>
      </w:r>
    </w:p>
    <w:p w:rsidR="005448BE" w:rsidRPr="005B03DE" w:rsidRDefault="005448B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 aljegyző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48BE" w:rsidRDefault="005448B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48BE" w:rsidRDefault="005448B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5448BE" w:rsidRDefault="00EB61B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448B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5448B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5448BE">
        <w:rPr>
          <w:rFonts w:ascii="Times New Roman" w:hAnsi="Times New Roman"/>
          <w:b/>
          <w:bCs/>
          <w:sz w:val="24"/>
          <w:szCs w:val="24"/>
        </w:rPr>
        <w:t>.</w:t>
      </w:r>
    </w:p>
    <w:p w:rsidR="002750F2" w:rsidRPr="00650D3E" w:rsidRDefault="00EB61BC" w:rsidP="00607CF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448BE">
        <w:rPr>
          <w:rFonts w:ascii="Times New Roman" w:hAnsi="Times New Roman"/>
          <w:b/>
          <w:bCs/>
          <w:sz w:val="24"/>
          <w:szCs w:val="24"/>
        </w:rPr>
        <w:t>A határozat elfogadásához egyszerű szavazattöbbség szükséges.</w:t>
      </w:r>
      <w:bookmarkStart w:id="1" w:name="insertionPlace"/>
    </w:p>
    <w:p w:rsidR="00C872CB" w:rsidRPr="003C27DC" w:rsidRDefault="00EB61BC" w:rsidP="00C872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bookmarkStart w:id="2" w:name="insertionPlace_0"/>
      <w:bookmarkStart w:id="3" w:name="insertionPlace_1"/>
      <w:r w:rsidRPr="003C27DC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lastRenderedPageBreak/>
        <w:t xml:space="preserve">Tisztelt </w:t>
      </w:r>
      <w:r w:rsidRPr="003C27DC">
        <w:rPr>
          <w:rFonts w:ascii="Times New Roman" w:hAnsi="Times New Roman"/>
          <w:b/>
          <w:bCs/>
          <w:color w:val="000000" w:themeColor="text1"/>
          <w:sz w:val="24"/>
          <w:szCs w:val="24"/>
        </w:rPr>
        <w:t>Képviselő</w:t>
      </w:r>
      <w:r w:rsidR="0018786C" w:rsidRPr="003C27DC">
        <w:rPr>
          <w:rFonts w:ascii="Times New Roman" w:hAnsi="Times New Roman"/>
          <w:b/>
          <w:bCs/>
          <w:color w:val="000000" w:themeColor="text1"/>
          <w:sz w:val="24"/>
          <w:szCs w:val="24"/>
        </w:rPr>
        <w:t>-testület</w:t>
      </w:r>
      <w:r w:rsidRPr="003C27DC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!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C872CB" w:rsidRPr="003C27DC" w:rsidRDefault="00EB61BC" w:rsidP="00C87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>Kérem az Erzsébetváros Fejlesztési és Beruházási Kft. egyszerűsített éves beszámolója és annak kiegészítő melléklete (mérleg, eredmény kimutatás) szíves elfogadását a könyvvizsgálói jelentés alapján. A jelentés leírja, hogy az egyszerűsített éves beszámoló megbízható és valós képet ad a 202</w:t>
      </w:r>
      <w:r w:rsidR="00AF62ED" w:rsidRPr="003C27DC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. december 31-én fennálló vagyoni és pénzügyi helyzetről. 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C872CB" w:rsidRPr="003C27DC" w:rsidRDefault="00EB61BC" w:rsidP="00C87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E072E5">
        <w:rPr>
          <w:rFonts w:ascii="Times New Roman" w:hAnsi="Times New Roman"/>
          <w:color w:val="000000" w:themeColor="text1"/>
          <w:sz w:val="24"/>
          <w:szCs w:val="24"/>
        </w:rPr>
        <w:t>z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072E5" w:rsidRPr="00E072E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072E5"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Erzsébetváros Kft. 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tavalyi tevékenysége során eleget tett az Önkormányzat által szabott feladatoknak.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Az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eszközök és források egyező végösszege </w:t>
      </w:r>
      <w:r w:rsidR="00FA7827" w:rsidRPr="003C27DC">
        <w:rPr>
          <w:rFonts w:ascii="Times New Roman" w:hAnsi="Times New Roman"/>
          <w:b/>
          <w:color w:val="000000" w:themeColor="text1"/>
          <w:sz w:val="24"/>
          <w:szCs w:val="24"/>
        </w:rPr>
        <w:t>479.204.000,</w:t>
      </w:r>
      <w:r w:rsidR="00EB1078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-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Ft, a jegyzett tőke 3.000</w:t>
      </w:r>
      <w:r w:rsidR="00FA7827" w:rsidRPr="003C27DC">
        <w:rPr>
          <w:rFonts w:ascii="Times New Roman" w:hAnsi="Times New Roman"/>
          <w:b/>
          <w:color w:val="000000" w:themeColor="text1"/>
          <w:sz w:val="24"/>
          <w:szCs w:val="24"/>
        </w:rPr>
        <w:t>.000,</w:t>
      </w:r>
      <w:r w:rsidR="00EB1078" w:rsidRPr="003C27DC">
        <w:rPr>
          <w:rFonts w:ascii="Times New Roman" w:hAnsi="Times New Roman"/>
          <w:b/>
          <w:color w:val="000000" w:themeColor="text1"/>
          <w:sz w:val="24"/>
          <w:szCs w:val="24"/>
        </w:rPr>
        <w:t>-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Ft, az eredménytartalék </w:t>
      </w:r>
      <w:r w:rsidR="00FA7827" w:rsidRPr="003C27DC">
        <w:rPr>
          <w:rFonts w:ascii="Times New Roman" w:hAnsi="Times New Roman"/>
          <w:b/>
          <w:color w:val="000000" w:themeColor="text1"/>
          <w:sz w:val="24"/>
          <w:szCs w:val="24"/>
        </w:rPr>
        <w:t>71.021.000,</w:t>
      </w:r>
      <w:r w:rsidR="00A807A5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EB1078" w:rsidRPr="003C27DC">
        <w:rPr>
          <w:rFonts w:ascii="Times New Roman" w:hAnsi="Times New Roman"/>
          <w:b/>
          <w:color w:val="000000" w:themeColor="text1"/>
          <w:sz w:val="24"/>
          <w:szCs w:val="24"/>
        </w:rPr>
        <w:t>-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Ft.</w:t>
      </w:r>
    </w:p>
    <w:p w:rsidR="00FA7827" w:rsidRPr="003C27DC" w:rsidRDefault="00FA7827" w:rsidP="00460D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C872CB" w:rsidRPr="003C27DC" w:rsidRDefault="00EB61BC" w:rsidP="00460D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A</w:t>
      </w:r>
      <w:r w:rsidR="00E072E5">
        <w:rPr>
          <w:rFonts w:ascii="Times New Roman" w:hAnsi="Times New Roman"/>
          <w:b/>
          <w:color w:val="000000" w:themeColor="text1"/>
          <w:sz w:val="24"/>
          <w:szCs w:val="24"/>
        </w:rPr>
        <w:t>z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E072E5" w:rsidRPr="00E072E5">
        <w:rPr>
          <w:rFonts w:ascii="Times New Roman" w:hAnsi="Times New Roman"/>
          <w:b/>
          <w:color w:val="000000" w:themeColor="text1"/>
          <w:sz w:val="24"/>
          <w:szCs w:val="24"/>
        </w:rPr>
        <w:t>Erzsébetváros Kft.</w:t>
      </w:r>
      <w:r w:rsidR="00E072E5"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üzemi tevékenysége eredményes volt, azonban egy</w:t>
      </w:r>
      <w:r w:rsidR="00E00A7F" w:rsidRPr="003C27DC">
        <w:rPr>
          <w:rFonts w:ascii="Times New Roman" w:hAnsi="Times New Roman"/>
          <w:b/>
          <w:color w:val="000000" w:themeColor="text1"/>
          <w:sz w:val="24"/>
          <w:szCs w:val="24"/>
        </w:rPr>
        <w:t>,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az Önkormányzat felé fennálló kötelezettség miatt</w:t>
      </w:r>
      <w:r w:rsidR="008C3EC8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,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amely</w:t>
      </w:r>
      <w:r w:rsidR="008C3EC8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 </w:t>
      </w:r>
      <w:r w:rsidR="005448BE">
        <w:rPr>
          <w:rFonts w:ascii="Times New Roman" w:hAnsi="Times New Roman"/>
          <w:b/>
          <w:color w:val="000000" w:themeColor="text1"/>
          <w:sz w:val="24"/>
          <w:szCs w:val="24"/>
        </w:rPr>
        <w:t xml:space="preserve">LICENCÉRTÉKESÍTŐ Kft. </w:t>
      </w:r>
      <w:r w:rsidR="00460D51" w:rsidRPr="003C27DC">
        <w:rPr>
          <w:rFonts w:ascii="Times New Roman" w:hAnsi="Times New Roman"/>
          <w:b/>
          <w:color w:val="000000" w:themeColor="text1"/>
          <w:sz w:val="24"/>
          <w:szCs w:val="24"/>
        </w:rPr>
        <w:t>-</w:t>
      </w:r>
      <w:proofErr w:type="spellStart"/>
      <w:r w:rsidR="00460D51" w:rsidRPr="003C27DC">
        <w:rPr>
          <w:rFonts w:ascii="Times New Roman" w:hAnsi="Times New Roman"/>
          <w:b/>
          <w:color w:val="000000" w:themeColor="text1"/>
          <w:sz w:val="24"/>
          <w:szCs w:val="24"/>
        </w:rPr>
        <w:t>vel</w:t>
      </w:r>
      <w:proofErr w:type="spellEnd"/>
      <w:r w:rsidR="00460D51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8C3EC8" w:rsidRPr="003C27DC">
        <w:rPr>
          <w:rStyle w:val="Kiemels"/>
          <w:rFonts w:ascii="Arial" w:hAnsi="Arial" w:cs="Arial"/>
          <w:color w:val="000000" w:themeColor="text1"/>
          <w:shd w:val="clear" w:color="auto" w:fill="FFFFFF"/>
        </w:rPr>
        <w:t xml:space="preserve">- </w:t>
      </w:r>
      <w:r w:rsidR="008C3EC8" w:rsidRPr="003C27DC">
        <w:rPr>
          <w:rFonts w:ascii="Times New Roman" w:hAnsi="Times New Roman"/>
          <w:b/>
          <w:color w:val="000000" w:themeColor="text1"/>
          <w:sz w:val="24"/>
          <w:szCs w:val="24"/>
        </w:rPr>
        <w:t>korábbi nevén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Magyar Kedvezmény</w:t>
      </w:r>
      <w:r w:rsidR="00530E98" w:rsidRPr="003C27DC">
        <w:rPr>
          <w:rFonts w:ascii="Times New Roman" w:hAnsi="Times New Roman"/>
          <w:b/>
          <w:color w:val="000000" w:themeColor="text1"/>
          <w:sz w:val="24"/>
          <w:szCs w:val="24"/>
        </w:rPr>
        <w:t>h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álózat </w:t>
      </w:r>
      <w:r w:rsidR="00530E98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Fejlesztő és Jogkezelő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Kft</w:t>
      </w:r>
      <w:r w:rsidR="008C3EC8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8C3EC8" w:rsidRPr="003C27DC">
        <w:rPr>
          <w:rStyle w:val="Kiemels"/>
          <w:rFonts w:ascii="Arial" w:hAnsi="Arial" w:cs="Arial"/>
          <w:color w:val="000000" w:themeColor="text1"/>
          <w:shd w:val="clear" w:color="auto" w:fill="FFFFFF"/>
        </w:rPr>
        <w:t xml:space="preserve">-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fo</w:t>
      </w:r>
      <w:r w:rsidR="00443E6F" w:rsidRPr="003C27DC">
        <w:rPr>
          <w:rFonts w:ascii="Times New Roman" w:hAnsi="Times New Roman"/>
          <w:b/>
          <w:color w:val="000000" w:themeColor="text1"/>
          <w:sz w:val="24"/>
          <w:szCs w:val="24"/>
        </w:rPr>
        <w:t>l</w:t>
      </w:r>
      <w:r w:rsidR="008C3EC8" w:rsidRPr="003C27DC">
        <w:rPr>
          <w:rFonts w:ascii="Times New Roman" w:hAnsi="Times New Roman"/>
          <w:b/>
          <w:color w:val="000000" w:themeColor="text1"/>
          <w:sz w:val="24"/>
          <w:szCs w:val="24"/>
        </w:rPr>
        <w:t>yam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atban lévő perből adódik</w:t>
      </w:r>
      <w:r w:rsidR="008C3EC8" w:rsidRPr="003C27DC">
        <w:rPr>
          <w:rFonts w:ascii="Times New Roman" w:hAnsi="Times New Roman"/>
          <w:b/>
          <w:color w:val="000000" w:themeColor="text1"/>
          <w:sz w:val="24"/>
          <w:szCs w:val="24"/>
        </w:rPr>
        <w:t>,</w:t>
      </w:r>
      <w:r w:rsidR="00E00A7F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5448BE">
        <w:rPr>
          <w:rFonts w:ascii="Times New Roman" w:hAnsi="Times New Roman"/>
          <w:b/>
          <w:color w:val="000000" w:themeColor="text1"/>
          <w:sz w:val="24"/>
          <w:szCs w:val="24"/>
        </w:rPr>
        <w:t xml:space="preserve">hogy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céltartalékot kellett képezni. Ennek a pénzügyi műveletnek következtében vált negatívvá (veszteségessé) a Társaság tevékenysége, az adózott eredmén</w:t>
      </w:r>
      <w:r w:rsidR="00E00A7F" w:rsidRPr="003C27DC">
        <w:rPr>
          <w:rFonts w:ascii="Times New Roman" w:hAnsi="Times New Roman"/>
          <w:b/>
          <w:color w:val="000000" w:themeColor="text1"/>
          <w:sz w:val="24"/>
          <w:szCs w:val="24"/>
        </w:rPr>
        <w:t>y ezért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A807A5" w:rsidRPr="003C27DC">
        <w:rPr>
          <w:rFonts w:ascii="Times New Roman" w:hAnsi="Times New Roman"/>
          <w:b/>
          <w:color w:val="000000" w:themeColor="text1"/>
          <w:sz w:val="24"/>
          <w:szCs w:val="24"/>
        </w:rPr>
        <w:t>-</w:t>
      </w:r>
      <w:r w:rsidR="007E6ADE" w:rsidRPr="003C27D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A807A5" w:rsidRPr="003C27DC">
        <w:rPr>
          <w:rFonts w:ascii="Times New Roman" w:hAnsi="Times New Roman"/>
          <w:b/>
          <w:color w:val="000000" w:themeColor="text1"/>
          <w:sz w:val="24"/>
          <w:szCs w:val="24"/>
        </w:rPr>
        <w:t>305.000, -F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</w:rPr>
        <w:t>t (veszteség).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C872CB" w:rsidRPr="003C27DC" w:rsidRDefault="00EB61BC" w:rsidP="00E168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>A számvitelről szóló 2000. évi C. törvény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4.</w:t>
      </w:r>
      <w:r w:rsidR="00530E98"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§ (1)-(3) bekezdése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szerint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>„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a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gazdálkodó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működéséről, vagyoni, pénzügyi és jövedelmi helyzetéről az üzleti év könyveinek zárását követően,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e törvényben meghatározott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>könyvvezetéssel alátámasztott beszámolót köteles</w:t>
      </w:r>
      <w:r w:rsidR="00530E98" w:rsidRPr="003C27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>- magyar nyelven</w:t>
      </w:r>
      <w:r w:rsidR="00530E98" w:rsidRPr="003C27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>-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 készíteni.</w:t>
      </w:r>
    </w:p>
    <w:p w:rsidR="00C872CB" w:rsidRPr="003C27DC" w:rsidRDefault="00EB61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>(2) Az (1) bekezdés szerinti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 beszámolónak megbízható és valós összképet kell adnia a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gazdálkodó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vagyonáról, annak összetételéről (eszközeiről és forrásairól), pénzügyi helyzetéről és tevékenysége eredményéről. </w:t>
      </w:r>
    </w:p>
    <w:p w:rsidR="00C872CB" w:rsidRPr="003C27DC" w:rsidRDefault="00EB61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>(3) A törvényben előírtakon túlmenő, t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>ovábbi információkat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 kell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 a kiegészítő mellékletben megadni, amennyiben 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>e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  <w:lang w:val="x-none"/>
        </w:rPr>
        <w:t xml:space="preserve"> törvény előírásainak alkalmazása, a számviteli alapelvek érvényesítése nem elegendő a megbízható és valós összképnek a mérlegben, az eredménykimutatásban történő bemutatásához.</w:t>
      </w:r>
      <w:r w:rsidRPr="003C27DC">
        <w:rPr>
          <w:rFonts w:ascii="Times New Roman" w:hAnsi="Times New Roman"/>
          <w:i/>
          <w:color w:val="000000" w:themeColor="text1"/>
          <w:sz w:val="24"/>
          <w:szCs w:val="24"/>
        </w:rPr>
        <w:t xml:space="preserve">” </w:t>
      </w:r>
    </w:p>
    <w:p w:rsidR="00E168AC" w:rsidRDefault="00E168AC" w:rsidP="00C872CB">
      <w:pPr>
        <w:pStyle w:val="Nincstrkz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hu-HU"/>
        </w:rPr>
      </w:pPr>
    </w:p>
    <w:p w:rsidR="00C872CB" w:rsidRDefault="00EB61BC" w:rsidP="00C872CB">
      <w:pPr>
        <w:pStyle w:val="Nincstrkz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>Az Erzsébetváros Kft. Felügyelőbizottsága a 202</w:t>
      </w:r>
      <w:r w:rsidR="00E319C8" w:rsidRPr="003C27DC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. évi beszámolót, kiegészítő mellékletét és ezek  független könyvvizsgálói jelentését megtárgyalta és azt a </w:t>
      </w:r>
      <w:r w:rsidR="00E319C8" w:rsidRPr="003C27DC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E319C8" w:rsidRPr="003C27D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BD7CA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(04.</w:t>
      </w:r>
      <w:r w:rsidR="00610E45" w:rsidRPr="003C27DC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E319C8" w:rsidRPr="003C27D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.) számú határozatával elfogadásra ajánlja az Alapító részére.</w:t>
      </w:r>
    </w:p>
    <w:p w:rsidR="002A3D3F" w:rsidRDefault="00EB61BC" w:rsidP="00E072E5">
      <w:pPr>
        <w:pStyle w:val="uj"/>
        <w:jc w:val="both"/>
        <w:rPr>
          <w:rStyle w:val="highlighted"/>
        </w:rPr>
      </w:pPr>
      <w:r w:rsidRPr="00E072E5">
        <w:rPr>
          <w:rStyle w:val="highlighted"/>
          <w:bCs/>
        </w:rPr>
        <w:t xml:space="preserve">A </w:t>
      </w:r>
      <w:r w:rsidRPr="002A3D3F">
        <w:rPr>
          <w:color w:val="000000" w:themeColor="text1"/>
          <w:lang w:val="x-none"/>
        </w:rPr>
        <w:t>számvitelről szóló 2000. évi C. törvény</w:t>
      </w:r>
      <w:r w:rsidRPr="002A3D3F">
        <w:rPr>
          <w:color w:val="000000" w:themeColor="text1"/>
        </w:rPr>
        <w:t xml:space="preserve"> </w:t>
      </w:r>
      <w:r w:rsidR="00E168AC">
        <w:rPr>
          <w:color w:val="000000" w:themeColor="text1"/>
        </w:rPr>
        <w:t xml:space="preserve">(Számv.tv.) </w:t>
      </w:r>
      <w:r w:rsidRPr="00E072E5">
        <w:rPr>
          <w:rStyle w:val="highlighted"/>
          <w:bCs/>
        </w:rPr>
        <w:t>153. §</w:t>
      </w:r>
      <w:r>
        <w:rPr>
          <w:rStyle w:val="highlighted"/>
        </w:rPr>
        <w:t xml:space="preserve"> (1) bekezdés alapján az </w:t>
      </w:r>
      <w:r w:rsidRPr="003C27DC">
        <w:rPr>
          <w:color w:val="000000" w:themeColor="text1"/>
        </w:rPr>
        <w:t>Erzsébetváros Kft</w:t>
      </w:r>
      <w:r>
        <w:rPr>
          <w:color w:val="000000" w:themeColor="text1"/>
        </w:rPr>
        <w:t>.</w:t>
      </w:r>
      <w:r>
        <w:rPr>
          <w:rStyle w:val="highlighted"/>
        </w:rPr>
        <w:t xml:space="preserve"> köteles a Képviselő-testület által elfogadott éves beszámolót, egyszerűsített éves beszámolót, a könyvvizsgálói záradékot is tartalmazó független könyvvizsgálói jelentéssel együtt 2023. május 31. napjáig letétbe helyezni </w:t>
      </w:r>
      <w:r w:rsidR="00E168AC">
        <w:rPr>
          <w:rStyle w:val="highlighted"/>
        </w:rPr>
        <w:t>és a 154. § (1) bekezdés alapján közzétenni.</w:t>
      </w:r>
    </w:p>
    <w:p w:rsidR="00607CF0" w:rsidRDefault="00EB61BC" w:rsidP="00607CF0">
      <w:pPr>
        <w:pStyle w:val="szakaszcim"/>
        <w:spacing w:before="0" w:beforeAutospacing="0" w:after="0" w:afterAutospacing="0"/>
        <w:jc w:val="both"/>
        <w:rPr>
          <w:rStyle w:val="highlighted"/>
          <w:i/>
        </w:rPr>
      </w:pPr>
      <w:r w:rsidRPr="00E072E5">
        <w:rPr>
          <w:rStyle w:val="highlighted"/>
          <w:bCs/>
        </w:rPr>
        <w:t>Az adózás rendjéről szóló 2017. évi CL. törvény</w:t>
      </w:r>
      <w:r>
        <w:rPr>
          <w:rStyle w:val="highlighted"/>
          <w:b/>
          <w:bCs/>
        </w:rPr>
        <w:t xml:space="preserve"> „</w:t>
      </w:r>
      <w:r w:rsidRPr="00E072E5">
        <w:rPr>
          <w:rStyle w:val="highlighted"/>
          <w:bCs/>
        </w:rPr>
        <w:t>227. §</w:t>
      </w:r>
      <w:r>
        <w:rPr>
          <w:rStyle w:val="highlighted"/>
        </w:rPr>
        <w:t xml:space="preserve"> </w:t>
      </w:r>
      <w:r w:rsidRPr="00E072E5">
        <w:rPr>
          <w:rStyle w:val="highlighted"/>
          <w:i/>
        </w:rPr>
        <w:t xml:space="preserve">(1) Az állami adó- és vámhatóság a </w:t>
      </w:r>
      <w:hyperlink r:id="rId8" w:history="1">
        <w:r w:rsidRPr="00E072E5">
          <w:rPr>
            <w:rStyle w:val="highlighted"/>
            <w:i/>
            <w:color w:val="0000FF"/>
            <w:u w:val="single"/>
          </w:rPr>
          <w:t>Számv. tv.</w:t>
        </w:r>
      </w:hyperlink>
      <w:r w:rsidRPr="00E072E5">
        <w:rPr>
          <w:rStyle w:val="highlighted"/>
          <w:i/>
        </w:rPr>
        <w:t xml:space="preserve"> </w:t>
      </w:r>
      <w:proofErr w:type="gramStart"/>
      <w:r w:rsidRPr="00E072E5">
        <w:rPr>
          <w:rStyle w:val="highlighted"/>
          <w:i/>
        </w:rPr>
        <w:t>szerinti</w:t>
      </w:r>
      <w:proofErr w:type="gramEnd"/>
      <w:r w:rsidRPr="00E072E5">
        <w:rPr>
          <w:rStyle w:val="highlighted"/>
          <w:i/>
        </w:rPr>
        <w:t xml:space="preserve"> beszámoló letétbe helyezési és közzétételi kötelezettség elmulasztása esetén harmincnapos határidő tűzésével felhívja az adózót a kötelezettség teljesítésére.</w:t>
      </w:r>
    </w:p>
    <w:p w:rsidR="00607CF0" w:rsidRPr="00607CF0" w:rsidRDefault="00607CF0" w:rsidP="00607CF0">
      <w:pPr>
        <w:pStyle w:val="szakaszcim"/>
        <w:spacing w:before="0" w:beforeAutospacing="0" w:after="0" w:afterAutospacing="0"/>
        <w:jc w:val="both"/>
        <w:rPr>
          <w:i/>
        </w:rPr>
      </w:pPr>
      <w:r w:rsidRPr="00607CF0">
        <w:rPr>
          <w:i/>
        </w:rPr>
        <w:t>(2) Ha az adózó a felhívás szerinti határidőben a kötelezettség teljesítését nem pótolja, az állami adó- és vámhatóság harmincnapos határidő tűzésével kettőszázezer forint mulasztási bírság kiszabása mellett ismételten felhívja az adózót a kötelezettség teljesítésére.</w:t>
      </w:r>
      <w:r>
        <w:rPr>
          <w:i/>
        </w:rPr>
        <w:t>”</w:t>
      </w:r>
    </w:p>
    <w:p w:rsidR="00EF7F6A" w:rsidRPr="00E072E5" w:rsidRDefault="00EB61BC" w:rsidP="00E072E5">
      <w:pPr>
        <w:pStyle w:val="NormlWeb"/>
        <w:jc w:val="both"/>
      </w:pPr>
      <w:r>
        <w:rPr>
          <w:rStyle w:val="highlighted"/>
        </w:rPr>
        <w:t xml:space="preserve">Fent hivatkozott jogszabályhelyekben rögzített kötlezettségek </w:t>
      </w:r>
      <w:r w:rsidRPr="003C27DC">
        <w:rPr>
          <w:color w:val="000000" w:themeColor="text1"/>
        </w:rPr>
        <w:t xml:space="preserve">Erzsébetváros Kft. </w:t>
      </w:r>
      <w:r>
        <w:rPr>
          <w:rStyle w:val="highlighted"/>
        </w:rPr>
        <w:t xml:space="preserve">részéről történő teljesítéséhez szükséges a beszámolóról dönteni.  </w:t>
      </w:r>
    </w:p>
    <w:p w:rsidR="00C872CB" w:rsidRPr="003C27DC" w:rsidRDefault="00EB61BC" w:rsidP="00C872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lastRenderedPageBreak/>
        <w:t xml:space="preserve">A 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beszámoló elfogadásáról a 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Budapest Főváros VII. Kerület Erzsébetváros Önkormányzatát megillető tulajdonosi jogok gyakorlása és a tulajdonában álló vagyonnal való gazdálkodás szabályairól szóló 11/2012. (III.26.) önkormányzati rendelet 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15. § (2) bekezdésének f) pontja alapján a </w:t>
      </w:r>
      <w:r w:rsidR="00BB3A78">
        <w:rPr>
          <w:rFonts w:ascii="Times New Roman" w:hAnsi="Times New Roman"/>
          <w:color w:val="000000" w:themeColor="text1"/>
          <w:sz w:val="24"/>
          <w:szCs w:val="24"/>
        </w:rPr>
        <w:t>K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épviselő-testület jogosult dönteni.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C872CB" w:rsidRPr="00607CF0" w:rsidRDefault="00EB61BC" w:rsidP="00607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>Kérem a tisztelt Képviselő-testületet az előterjesztés megtárgyalására és a határozati javaslat elfogadására.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</w:p>
    <w:p w:rsidR="00C872CB" w:rsidRPr="003C27DC" w:rsidRDefault="00EB61BC" w:rsidP="00C872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</w:pPr>
      <w:r w:rsidRPr="003C27DC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Határozati javaslat</w:t>
      </w:r>
    </w:p>
    <w:p w:rsidR="00C872CB" w:rsidRPr="003C27DC" w:rsidRDefault="00C872CB" w:rsidP="00C872CB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:rsidR="00C872CB" w:rsidRPr="003C27DC" w:rsidRDefault="00EB61BC" w:rsidP="00C872CB">
      <w:pPr>
        <w:spacing w:after="0" w:line="240" w:lineRule="auto"/>
        <w:jc w:val="both"/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  <w:lang w:eastAsia="en-US"/>
        </w:rPr>
      </w:pPr>
      <w:r w:rsidRPr="003C27D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….</w:t>
      </w:r>
      <w:r w:rsidRPr="003C27DC"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</w:rPr>
        <w:t>/202</w:t>
      </w:r>
      <w:r w:rsidR="00AF62ED" w:rsidRPr="003C27DC"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</w:rPr>
        <w:t>3</w:t>
      </w:r>
      <w:r w:rsidR="005B6F01"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</w:rPr>
        <w:t>. (X</w:t>
      </w:r>
      <w:r w:rsidRPr="003C27DC"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</w:rPr>
        <w:t>.</w:t>
      </w:r>
      <w:r w:rsidR="005D6B5F"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</w:rPr>
        <w:t>18</w:t>
      </w:r>
      <w:r w:rsidRPr="003C27DC">
        <w:rPr>
          <w:rFonts w:ascii="Times New Roman" w:eastAsia="Calibri" w:hAnsi="Times New Roman"/>
          <w:b/>
          <w:color w:val="000000" w:themeColor="text1"/>
          <w:sz w:val="24"/>
          <w:szCs w:val="24"/>
          <w:u w:val="single"/>
        </w:rPr>
        <w:t>.) határozata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az Erzsébetváros Fejlesztési és Beruházási Korlátolt Felelősségű Társaság 202</w:t>
      </w:r>
      <w:r w:rsidR="00AF62ED" w:rsidRPr="003C27D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2</w:t>
      </w:r>
      <w:r w:rsidRPr="003C27DC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. évi beszámolójának elfogadása tárgyában</w:t>
      </w:r>
    </w:p>
    <w:p w:rsidR="00C872CB" w:rsidRPr="003C27DC" w:rsidRDefault="00C872CB" w:rsidP="00C872CB">
      <w:pPr>
        <w:pStyle w:val="Standard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C872CB" w:rsidRPr="009A79AA" w:rsidRDefault="00EB61BC" w:rsidP="00C872CB">
      <w:pPr>
        <w:pStyle w:val="Standard"/>
        <w:spacing w:line="276" w:lineRule="auto"/>
        <w:jc w:val="both"/>
        <w:rPr>
          <w:color w:val="000000" w:themeColor="text1"/>
          <w:szCs w:val="22"/>
        </w:rPr>
      </w:pPr>
      <w:r w:rsidRPr="009A79AA">
        <w:rPr>
          <w:color w:val="000000" w:themeColor="text1"/>
          <w:szCs w:val="22"/>
        </w:rPr>
        <w:t xml:space="preserve">Budapest Főváros VII. kerület Erzsébetváros Önkormányzatának Képviselő-testülete úgy dönt, hogy </w:t>
      </w:r>
    </w:p>
    <w:p w:rsidR="00C872CB" w:rsidRPr="003C27DC" w:rsidRDefault="00C872CB" w:rsidP="00C872CB">
      <w:pPr>
        <w:pStyle w:val="Standard"/>
        <w:spacing w:line="276" w:lineRule="auto"/>
        <w:jc w:val="both"/>
        <w:rPr>
          <w:color w:val="000000" w:themeColor="text1"/>
          <w:sz w:val="22"/>
          <w:szCs w:val="22"/>
        </w:rPr>
      </w:pPr>
    </w:p>
    <w:p w:rsidR="00C872CB" w:rsidRPr="003C27DC" w:rsidRDefault="00EB61BC" w:rsidP="00C872C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>az Önkormányzat 100%-os tulajdonában álló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Erzsébetváros Fejlesztési és Beruházási Korlátolt Felelősségű Társaság 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>202</w:t>
      </w:r>
      <w:r w:rsidR="00BB3A78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. 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évi 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>üzleti évre vonatkozó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, a jelen határozat mellékletét képező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egyszerűsített éves beszámolóját és annak kiegészítő mellékletét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elfogadja. 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</w:p>
    <w:p w:rsidR="00C872CB" w:rsidRPr="003C27DC" w:rsidRDefault="00EB61BC" w:rsidP="00C872C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Mérlegfőösszeg: </w:t>
      </w:r>
      <w:r w:rsidR="002A43A2" w:rsidRPr="003C27DC">
        <w:rPr>
          <w:rFonts w:ascii="Times New Roman" w:hAnsi="Times New Roman"/>
          <w:color w:val="000000" w:themeColor="text1"/>
          <w:sz w:val="24"/>
          <w:szCs w:val="24"/>
        </w:rPr>
        <w:t>479.204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.000,- Ft</w:t>
      </w:r>
    </w:p>
    <w:p w:rsidR="00C872CB" w:rsidRPr="003C27DC" w:rsidRDefault="00EB61BC" w:rsidP="00C872C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Adózás előtti eredmény: </w:t>
      </w:r>
      <w:r w:rsidR="00A8631F" w:rsidRPr="003C27DC">
        <w:rPr>
          <w:rFonts w:ascii="Times New Roman" w:hAnsi="Times New Roman"/>
          <w:color w:val="000000" w:themeColor="text1"/>
          <w:sz w:val="24"/>
          <w:szCs w:val="24"/>
        </w:rPr>
        <w:t>2.049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.000,- Ft</w:t>
      </w:r>
    </w:p>
    <w:p w:rsidR="00C872CB" w:rsidRPr="003C27DC" w:rsidRDefault="00EB61BC" w:rsidP="00C872C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Adózott eredmény: </w:t>
      </w:r>
      <w:bookmarkStart w:id="4" w:name="_Hlk133312318"/>
      <w:r w:rsidRPr="003C27DC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227F62" w:rsidRPr="003C27DC">
        <w:rPr>
          <w:rFonts w:ascii="Times New Roman" w:hAnsi="Times New Roman"/>
          <w:color w:val="000000" w:themeColor="text1"/>
          <w:sz w:val="24"/>
          <w:szCs w:val="24"/>
        </w:rPr>
        <w:t>305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.000,- Ft</w:t>
      </w:r>
      <w:r w:rsidR="00227F62"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 (veszteség)</w:t>
      </w:r>
      <w:bookmarkEnd w:id="4"/>
    </w:p>
    <w:p w:rsidR="00C872CB" w:rsidRPr="003C27DC" w:rsidRDefault="00C872CB" w:rsidP="00C872C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872CB" w:rsidRPr="003C27DC" w:rsidRDefault="00EB61BC" w:rsidP="00C872C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felkéri az Erzsébetváros Fejlesztési és Beruházási </w:t>
      </w:r>
      <w:r w:rsidR="00460D51"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Korlátolt Felelősségű Társaság 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vezető tisztségviselőjét, hogy gondoskodjon a társaság 202</w:t>
      </w:r>
      <w:r w:rsidR="00227F62" w:rsidRPr="003C27DC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. évi beszámolójának közzétételéről és letétbe helyezéséről.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</w:p>
    <w:p w:rsidR="00C872CB" w:rsidRPr="003C27DC" w:rsidRDefault="00EB61BC" w:rsidP="00C872C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Felelős: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Niedermüller Péter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 xml:space="preserve"> polgármester</w:t>
      </w:r>
    </w:p>
    <w:p w:rsidR="00C872CB" w:rsidRPr="003C27DC" w:rsidRDefault="00EB61BC" w:rsidP="00C872C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3C27DC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  <w:lang w:val="x-none"/>
        </w:rPr>
        <w:t>Határidő:</w:t>
      </w:r>
      <w:r w:rsidRPr="003C27DC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  <w:t>azonnal</w:t>
      </w:r>
    </w:p>
    <w:p w:rsidR="00C872CB" w:rsidRPr="003C27DC" w:rsidRDefault="00C872CB" w:rsidP="00C872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</w:p>
    <w:p w:rsidR="00BD7CA5" w:rsidRDefault="00BD7CA5" w:rsidP="00BD7C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778C5" w:rsidRPr="00A74E62" w:rsidRDefault="009778C5" w:rsidP="005448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-483852260"/>
          <w:placeholder>
            <w:docPart w:val="43625D3C1B1A43AD9CE64621DD717E1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-1940509158"/>
          <w:placeholder>
            <w:docPart w:val="43625D3C1B1A43AD9CE64621DD717E1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597018216"/>
          <w:placeholder>
            <w:docPart w:val="43625D3C1B1A43AD9CE64621DD717E1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9778C5" w:rsidRPr="00436FFB" w:rsidRDefault="009778C5" w:rsidP="009778C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78C5" w:rsidRPr="00036EED" w:rsidRDefault="009778C5" w:rsidP="009778C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-580606182"/>
          <w:placeholder>
            <w:docPart w:val="498497C87FBA4888ACA4DDC6C3CFB183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Galambos András</w:t>
          </w:r>
        </w:sdtContent>
      </w:sdt>
    </w:p>
    <w:p w:rsidR="009778C5" w:rsidRDefault="009778C5" w:rsidP="009778C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39514725"/>
          <w:placeholder>
            <w:docPart w:val="498497C87FBA4888ACA4DDC6C3CFB18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 Kft. ügyvezetője</w:t>
          </w:r>
        </w:sdtContent>
      </w:sdt>
    </w:p>
    <w:p w:rsidR="009778C5" w:rsidRPr="00036EED" w:rsidRDefault="009778C5" w:rsidP="009778C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CA5" w:rsidRPr="00FB2E2C" w:rsidRDefault="009778C5" w:rsidP="009778C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FB2E2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B61BC" w:rsidRPr="00FB2E2C">
        <w:rPr>
          <w:rFonts w:ascii="Times New Roman" w:hAnsi="Times New Roman"/>
          <w:sz w:val="24"/>
          <w:szCs w:val="24"/>
          <w:u w:val="single"/>
        </w:rPr>
        <w:t xml:space="preserve">Előterjesztés mellékletei: </w:t>
      </w:r>
    </w:p>
    <w:p w:rsidR="00BD7CA5" w:rsidRDefault="00EB61BC" w:rsidP="00BD7CA5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>A Felügyelőbizottságnak a beszámoló elfogadására vonatkozó javaslata</w:t>
      </w:r>
    </w:p>
    <w:p w:rsidR="00BD7CA5" w:rsidRPr="003C27DC" w:rsidRDefault="00EB61BC" w:rsidP="00BD7CA5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>Független könyvvizsgálói jelentés</w:t>
      </w:r>
    </w:p>
    <w:p w:rsidR="00C872CB" w:rsidRPr="003C27DC" w:rsidRDefault="00C872CB" w:rsidP="00C872C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bookmarkEnd w:id="2"/>
    <w:p w:rsidR="00BB3A78" w:rsidRPr="003C27DC" w:rsidRDefault="00EB61BC" w:rsidP="00BB3A7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u w:val="single"/>
        </w:rPr>
        <w:t>Határozati javaslat m</w:t>
      </w:r>
      <w:r w:rsidRPr="003C27DC">
        <w:rPr>
          <w:rFonts w:ascii="Times New Roman" w:hAnsi="Times New Roman"/>
          <w:color w:val="000000" w:themeColor="text1"/>
          <w:sz w:val="24"/>
          <w:szCs w:val="24"/>
          <w:u w:val="single"/>
        </w:rPr>
        <w:t>elléklete</w:t>
      </w:r>
      <w:r>
        <w:rPr>
          <w:rFonts w:ascii="Times New Roman" w:hAnsi="Times New Roman"/>
          <w:color w:val="000000" w:themeColor="text1"/>
          <w:sz w:val="24"/>
          <w:szCs w:val="24"/>
          <w:u w:val="single"/>
        </w:rPr>
        <w:t>i</w:t>
      </w:r>
      <w:r w:rsidRPr="003C27DC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B520FD" w:rsidRDefault="00EB61BC" w:rsidP="00BB3A7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C27DC">
        <w:rPr>
          <w:rFonts w:ascii="Times New Roman" w:hAnsi="Times New Roman"/>
          <w:color w:val="000000" w:themeColor="text1"/>
          <w:sz w:val="24"/>
          <w:szCs w:val="24"/>
        </w:rPr>
        <w:t xml:space="preserve">A 2022. évi egyszerűsített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éves beszámoló </w:t>
      </w:r>
    </w:p>
    <w:p w:rsidR="00AF74CC" w:rsidRPr="005448BE" w:rsidRDefault="00EB61BC" w:rsidP="00F13C70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Kiegészítő melléklet </w:t>
      </w:r>
      <w:bookmarkEnd w:id="1"/>
      <w:bookmarkEnd w:id="3"/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F86" w:rsidRDefault="008D0F86">
      <w:pPr>
        <w:spacing w:after="0" w:line="240" w:lineRule="auto"/>
      </w:pPr>
      <w:r>
        <w:separator/>
      </w:r>
    </w:p>
  </w:endnote>
  <w:endnote w:type="continuationSeparator" w:id="0">
    <w:p w:rsidR="008D0F86" w:rsidRDefault="008D0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B61B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12A9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F86" w:rsidRDefault="008D0F86">
      <w:pPr>
        <w:spacing w:after="0" w:line="240" w:lineRule="auto"/>
      </w:pPr>
      <w:r>
        <w:separator/>
      </w:r>
    </w:p>
  </w:footnote>
  <w:footnote w:type="continuationSeparator" w:id="0">
    <w:p w:rsidR="008D0F86" w:rsidRDefault="008D0F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088EE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8FC3F2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4276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B360A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15C09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F6EB7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47C0F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23675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1640B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C004D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E6DF34" w:tentative="1">
      <w:start w:val="1"/>
      <w:numFmt w:val="lowerLetter"/>
      <w:lvlText w:val="%2."/>
      <w:lvlJc w:val="left"/>
      <w:pPr>
        <w:ind w:left="1440" w:hanging="360"/>
      </w:pPr>
    </w:lvl>
    <w:lvl w:ilvl="2" w:tplc="4B3E083C" w:tentative="1">
      <w:start w:val="1"/>
      <w:numFmt w:val="lowerRoman"/>
      <w:lvlText w:val="%3."/>
      <w:lvlJc w:val="right"/>
      <w:pPr>
        <w:ind w:left="2160" w:hanging="180"/>
      </w:pPr>
    </w:lvl>
    <w:lvl w:ilvl="3" w:tplc="4DF4D98A" w:tentative="1">
      <w:start w:val="1"/>
      <w:numFmt w:val="decimal"/>
      <w:lvlText w:val="%4."/>
      <w:lvlJc w:val="left"/>
      <w:pPr>
        <w:ind w:left="2880" w:hanging="360"/>
      </w:pPr>
    </w:lvl>
    <w:lvl w:ilvl="4" w:tplc="28E42B40" w:tentative="1">
      <w:start w:val="1"/>
      <w:numFmt w:val="lowerLetter"/>
      <w:lvlText w:val="%5."/>
      <w:lvlJc w:val="left"/>
      <w:pPr>
        <w:ind w:left="3600" w:hanging="360"/>
      </w:pPr>
    </w:lvl>
    <w:lvl w:ilvl="5" w:tplc="AB5EA28E" w:tentative="1">
      <w:start w:val="1"/>
      <w:numFmt w:val="lowerRoman"/>
      <w:lvlText w:val="%6."/>
      <w:lvlJc w:val="right"/>
      <w:pPr>
        <w:ind w:left="4320" w:hanging="180"/>
      </w:pPr>
    </w:lvl>
    <w:lvl w:ilvl="6" w:tplc="D39CC458" w:tentative="1">
      <w:start w:val="1"/>
      <w:numFmt w:val="decimal"/>
      <w:lvlText w:val="%7."/>
      <w:lvlJc w:val="left"/>
      <w:pPr>
        <w:ind w:left="5040" w:hanging="360"/>
      </w:pPr>
    </w:lvl>
    <w:lvl w:ilvl="7" w:tplc="1E3E8306" w:tentative="1">
      <w:start w:val="1"/>
      <w:numFmt w:val="lowerLetter"/>
      <w:lvlText w:val="%8."/>
      <w:lvlJc w:val="left"/>
      <w:pPr>
        <w:ind w:left="5760" w:hanging="360"/>
      </w:pPr>
    </w:lvl>
    <w:lvl w:ilvl="8" w:tplc="1020E7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3365C"/>
    <w:multiLevelType w:val="hybridMultilevel"/>
    <w:tmpl w:val="40C89914"/>
    <w:lvl w:ilvl="0" w:tplc="D63C7CE4">
      <w:start w:val="1"/>
      <w:numFmt w:val="decimal"/>
      <w:lvlText w:val="%1."/>
      <w:lvlJc w:val="left"/>
      <w:pPr>
        <w:ind w:left="720" w:hanging="360"/>
      </w:pPr>
    </w:lvl>
    <w:lvl w:ilvl="1" w:tplc="D1424DEC">
      <w:start w:val="1"/>
      <w:numFmt w:val="lowerLetter"/>
      <w:lvlText w:val="%2."/>
      <w:lvlJc w:val="left"/>
      <w:pPr>
        <w:ind w:left="1440" w:hanging="360"/>
      </w:pPr>
    </w:lvl>
    <w:lvl w:ilvl="2" w:tplc="DC682128">
      <w:start w:val="1"/>
      <w:numFmt w:val="lowerRoman"/>
      <w:lvlText w:val="%3."/>
      <w:lvlJc w:val="right"/>
      <w:pPr>
        <w:ind w:left="2160" w:hanging="180"/>
      </w:pPr>
    </w:lvl>
    <w:lvl w:ilvl="3" w:tplc="7CFE8C64">
      <w:start w:val="1"/>
      <w:numFmt w:val="decimal"/>
      <w:lvlText w:val="%4."/>
      <w:lvlJc w:val="left"/>
      <w:pPr>
        <w:ind w:left="2880" w:hanging="360"/>
      </w:pPr>
    </w:lvl>
    <w:lvl w:ilvl="4" w:tplc="502ADF70">
      <w:start w:val="1"/>
      <w:numFmt w:val="lowerLetter"/>
      <w:lvlText w:val="%5."/>
      <w:lvlJc w:val="left"/>
      <w:pPr>
        <w:ind w:left="3600" w:hanging="360"/>
      </w:pPr>
    </w:lvl>
    <w:lvl w:ilvl="5" w:tplc="7B225684">
      <w:start w:val="1"/>
      <w:numFmt w:val="lowerRoman"/>
      <w:lvlText w:val="%6."/>
      <w:lvlJc w:val="right"/>
      <w:pPr>
        <w:ind w:left="4320" w:hanging="180"/>
      </w:pPr>
    </w:lvl>
    <w:lvl w:ilvl="6" w:tplc="5E9ABBEA">
      <w:start w:val="1"/>
      <w:numFmt w:val="decimal"/>
      <w:lvlText w:val="%7."/>
      <w:lvlJc w:val="left"/>
      <w:pPr>
        <w:ind w:left="5040" w:hanging="360"/>
      </w:pPr>
    </w:lvl>
    <w:lvl w:ilvl="7" w:tplc="B6FA0A16">
      <w:start w:val="1"/>
      <w:numFmt w:val="lowerLetter"/>
      <w:lvlText w:val="%8."/>
      <w:lvlJc w:val="left"/>
      <w:pPr>
        <w:ind w:left="5760" w:hanging="360"/>
      </w:pPr>
    </w:lvl>
    <w:lvl w:ilvl="8" w:tplc="5F7C7C8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7F484B8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DEA011E" w:tentative="1">
      <w:start w:val="1"/>
      <w:numFmt w:val="lowerLetter"/>
      <w:lvlText w:val="%2."/>
      <w:lvlJc w:val="left"/>
      <w:pPr>
        <w:ind w:left="1800" w:hanging="360"/>
      </w:pPr>
    </w:lvl>
    <w:lvl w:ilvl="2" w:tplc="3B44EFD0" w:tentative="1">
      <w:start w:val="1"/>
      <w:numFmt w:val="lowerRoman"/>
      <w:lvlText w:val="%3."/>
      <w:lvlJc w:val="right"/>
      <w:pPr>
        <w:ind w:left="2520" w:hanging="180"/>
      </w:pPr>
    </w:lvl>
    <w:lvl w:ilvl="3" w:tplc="A38CE0C8" w:tentative="1">
      <w:start w:val="1"/>
      <w:numFmt w:val="decimal"/>
      <w:lvlText w:val="%4."/>
      <w:lvlJc w:val="left"/>
      <w:pPr>
        <w:ind w:left="3240" w:hanging="360"/>
      </w:pPr>
    </w:lvl>
    <w:lvl w:ilvl="4" w:tplc="DDD868E4" w:tentative="1">
      <w:start w:val="1"/>
      <w:numFmt w:val="lowerLetter"/>
      <w:lvlText w:val="%5."/>
      <w:lvlJc w:val="left"/>
      <w:pPr>
        <w:ind w:left="3960" w:hanging="360"/>
      </w:pPr>
    </w:lvl>
    <w:lvl w:ilvl="5" w:tplc="90C8ACF8" w:tentative="1">
      <w:start w:val="1"/>
      <w:numFmt w:val="lowerRoman"/>
      <w:lvlText w:val="%6."/>
      <w:lvlJc w:val="right"/>
      <w:pPr>
        <w:ind w:left="4680" w:hanging="180"/>
      </w:pPr>
    </w:lvl>
    <w:lvl w:ilvl="6" w:tplc="48F0A440" w:tentative="1">
      <w:start w:val="1"/>
      <w:numFmt w:val="decimal"/>
      <w:lvlText w:val="%7."/>
      <w:lvlJc w:val="left"/>
      <w:pPr>
        <w:ind w:left="5400" w:hanging="360"/>
      </w:pPr>
    </w:lvl>
    <w:lvl w:ilvl="7" w:tplc="AAD2CC7A" w:tentative="1">
      <w:start w:val="1"/>
      <w:numFmt w:val="lowerLetter"/>
      <w:lvlText w:val="%8."/>
      <w:lvlJc w:val="left"/>
      <w:pPr>
        <w:ind w:left="6120" w:hanging="360"/>
      </w:pPr>
    </w:lvl>
    <w:lvl w:ilvl="8" w:tplc="FCB68C2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2ECA8B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00AF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F6C3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6E23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0CF8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C0CD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B407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522D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ECBD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F342EE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3E8C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F460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DE19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4F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2AC1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2ACA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F808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6C6A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B78E5F0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3721A1C" w:tentative="1">
      <w:start w:val="1"/>
      <w:numFmt w:val="lowerLetter"/>
      <w:lvlText w:val="%2."/>
      <w:lvlJc w:val="left"/>
      <w:pPr>
        <w:ind w:left="1146" w:hanging="360"/>
      </w:pPr>
    </w:lvl>
    <w:lvl w:ilvl="2" w:tplc="F3D4CC82" w:tentative="1">
      <w:start w:val="1"/>
      <w:numFmt w:val="lowerRoman"/>
      <w:lvlText w:val="%3."/>
      <w:lvlJc w:val="right"/>
      <w:pPr>
        <w:ind w:left="1866" w:hanging="180"/>
      </w:pPr>
    </w:lvl>
    <w:lvl w:ilvl="3" w:tplc="2EAE13D4" w:tentative="1">
      <w:start w:val="1"/>
      <w:numFmt w:val="decimal"/>
      <w:lvlText w:val="%4."/>
      <w:lvlJc w:val="left"/>
      <w:pPr>
        <w:ind w:left="2586" w:hanging="360"/>
      </w:pPr>
    </w:lvl>
    <w:lvl w:ilvl="4" w:tplc="0A4A31C2" w:tentative="1">
      <w:start w:val="1"/>
      <w:numFmt w:val="lowerLetter"/>
      <w:lvlText w:val="%5."/>
      <w:lvlJc w:val="left"/>
      <w:pPr>
        <w:ind w:left="3306" w:hanging="360"/>
      </w:pPr>
    </w:lvl>
    <w:lvl w:ilvl="5" w:tplc="52667266" w:tentative="1">
      <w:start w:val="1"/>
      <w:numFmt w:val="lowerRoman"/>
      <w:lvlText w:val="%6."/>
      <w:lvlJc w:val="right"/>
      <w:pPr>
        <w:ind w:left="4026" w:hanging="180"/>
      </w:pPr>
    </w:lvl>
    <w:lvl w:ilvl="6" w:tplc="4DC4D6D2" w:tentative="1">
      <w:start w:val="1"/>
      <w:numFmt w:val="decimal"/>
      <w:lvlText w:val="%7."/>
      <w:lvlJc w:val="left"/>
      <w:pPr>
        <w:ind w:left="4746" w:hanging="360"/>
      </w:pPr>
    </w:lvl>
    <w:lvl w:ilvl="7" w:tplc="AEA8FD84" w:tentative="1">
      <w:start w:val="1"/>
      <w:numFmt w:val="lowerLetter"/>
      <w:lvlText w:val="%8."/>
      <w:lvlJc w:val="left"/>
      <w:pPr>
        <w:ind w:left="5466" w:hanging="360"/>
      </w:pPr>
    </w:lvl>
    <w:lvl w:ilvl="8" w:tplc="574216E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F82C66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68E9FDE" w:tentative="1">
      <w:start w:val="1"/>
      <w:numFmt w:val="lowerLetter"/>
      <w:lvlText w:val="%2."/>
      <w:lvlJc w:val="left"/>
      <w:pPr>
        <w:ind w:left="1440" w:hanging="360"/>
      </w:pPr>
    </w:lvl>
    <w:lvl w:ilvl="2" w:tplc="AE28D88C" w:tentative="1">
      <w:start w:val="1"/>
      <w:numFmt w:val="lowerRoman"/>
      <w:lvlText w:val="%3."/>
      <w:lvlJc w:val="right"/>
      <w:pPr>
        <w:ind w:left="2160" w:hanging="180"/>
      </w:pPr>
    </w:lvl>
    <w:lvl w:ilvl="3" w:tplc="0A5CDC7C" w:tentative="1">
      <w:start w:val="1"/>
      <w:numFmt w:val="decimal"/>
      <w:lvlText w:val="%4."/>
      <w:lvlJc w:val="left"/>
      <w:pPr>
        <w:ind w:left="2880" w:hanging="360"/>
      </w:pPr>
    </w:lvl>
    <w:lvl w:ilvl="4" w:tplc="417A3B36" w:tentative="1">
      <w:start w:val="1"/>
      <w:numFmt w:val="lowerLetter"/>
      <w:lvlText w:val="%5."/>
      <w:lvlJc w:val="left"/>
      <w:pPr>
        <w:ind w:left="3600" w:hanging="360"/>
      </w:pPr>
    </w:lvl>
    <w:lvl w:ilvl="5" w:tplc="0D4A1748" w:tentative="1">
      <w:start w:val="1"/>
      <w:numFmt w:val="lowerRoman"/>
      <w:lvlText w:val="%6."/>
      <w:lvlJc w:val="right"/>
      <w:pPr>
        <w:ind w:left="4320" w:hanging="180"/>
      </w:pPr>
    </w:lvl>
    <w:lvl w:ilvl="6" w:tplc="677461F8" w:tentative="1">
      <w:start w:val="1"/>
      <w:numFmt w:val="decimal"/>
      <w:lvlText w:val="%7."/>
      <w:lvlJc w:val="left"/>
      <w:pPr>
        <w:ind w:left="5040" w:hanging="360"/>
      </w:pPr>
    </w:lvl>
    <w:lvl w:ilvl="7" w:tplc="EFE81EA0" w:tentative="1">
      <w:start w:val="1"/>
      <w:numFmt w:val="lowerLetter"/>
      <w:lvlText w:val="%8."/>
      <w:lvlJc w:val="left"/>
      <w:pPr>
        <w:ind w:left="5760" w:hanging="360"/>
      </w:pPr>
    </w:lvl>
    <w:lvl w:ilvl="8" w:tplc="2D149F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5EBA6A2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96C0BDA">
      <w:start w:val="1"/>
      <w:numFmt w:val="lowerLetter"/>
      <w:lvlText w:val="%2."/>
      <w:lvlJc w:val="left"/>
      <w:pPr>
        <w:ind w:left="1365" w:hanging="360"/>
      </w:pPr>
    </w:lvl>
    <w:lvl w:ilvl="2" w:tplc="2400983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95C5470" w:tentative="1">
      <w:start w:val="1"/>
      <w:numFmt w:val="decimal"/>
      <w:lvlText w:val="%4."/>
      <w:lvlJc w:val="left"/>
      <w:pPr>
        <w:ind w:left="2805" w:hanging="360"/>
      </w:pPr>
    </w:lvl>
    <w:lvl w:ilvl="4" w:tplc="C7ACA07E" w:tentative="1">
      <w:start w:val="1"/>
      <w:numFmt w:val="lowerLetter"/>
      <w:lvlText w:val="%5."/>
      <w:lvlJc w:val="left"/>
      <w:pPr>
        <w:ind w:left="3525" w:hanging="360"/>
      </w:pPr>
    </w:lvl>
    <w:lvl w:ilvl="5" w:tplc="98B2662E" w:tentative="1">
      <w:start w:val="1"/>
      <w:numFmt w:val="lowerRoman"/>
      <w:lvlText w:val="%6."/>
      <w:lvlJc w:val="right"/>
      <w:pPr>
        <w:ind w:left="4245" w:hanging="180"/>
      </w:pPr>
    </w:lvl>
    <w:lvl w:ilvl="6" w:tplc="81865E34" w:tentative="1">
      <w:start w:val="1"/>
      <w:numFmt w:val="decimal"/>
      <w:lvlText w:val="%7."/>
      <w:lvlJc w:val="left"/>
      <w:pPr>
        <w:ind w:left="4965" w:hanging="360"/>
      </w:pPr>
    </w:lvl>
    <w:lvl w:ilvl="7" w:tplc="70C6BBD0" w:tentative="1">
      <w:start w:val="1"/>
      <w:numFmt w:val="lowerLetter"/>
      <w:lvlText w:val="%8."/>
      <w:lvlJc w:val="left"/>
      <w:pPr>
        <w:ind w:left="5685" w:hanging="360"/>
      </w:pPr>
    </w:lvl>
    <w:lvl w:ilvl="8" w:tplc="BA0027A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EBD4BC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430DB3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889F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540B4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EBEE5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EF6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B24A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DA4AD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F6E01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1012C2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ED0A8E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E83E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DBAB6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BE496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18CF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2A499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C084B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4ECF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649E79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8CA03F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350F2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198996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D06BD7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2823E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0E76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B8C1A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8F012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516787B"/>
    <w:multiLevelType w:val="hybridMultilevel"/>
    <w:tmpl w:val="8132DE18"/>
    <w:lvl w:ilvl="0" w:tplc="FE548E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48C34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4035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0AD8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3697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38BA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1050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D45AC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DC16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6FDCEEFA">
      <w:start w:val="1"/>
      <w:numFmt w:val="upperLetter"/>
      <w:lvlText w:val="%1."/>
      <w:lvlJc w:val="left"/>
      <w:pPr>
        <w:ind w:left="720" w:hanging="360"/>
      </w:pPr>
    </w:lvl>
    <w:lvl w:ilvl="1" w:tplc="A920B81A" w:tentative="1">
      <w:start w:val="1"/>
      <w:numFmt w:val="lowerLetter"/>
      <w:lvlText w:val="%2."/>
      <w:lvlJc w:val="left"/>
      <w:pPr>
        <w:ind w:left="1440" w:hanging="360"/>
      </w:pPr>
    </w:lvl>
    <w:lvl w:ilvl="2" w:tplc="37703C68" w:tentative="1">
      <w:start w:val="1"/>
      <w:numFmt w:val="lowerRoman"/>
      <w:lvlText w:val="%3."/>
      <w:lvlJc w:val="right"/>
      <w:pPr>
        <w:ind w:left="2160" w:hanging="180"/>
      </w:pPr>
    </w:lvl>
    <w:lvl w:ilvl="3" w:tplc="C522550A" w:tentative="1">
      <w:start w:val="1"/>
      <w:numFmt w:val="decimal"/>
      <w:lvlText w:val="%4."/>
      <w:lvlJc w:val="left"/>
      <w:pPr>
        <w:ind w:left="2880" w:hanging="360"/>
      </w:pPr>
    </w:lvl>
    <w:lvl w:ilvl="4" w:tplc="ED403014" w:tentative="1">
      <w:start w:val="1"/>
      <w:numFmt w:val="lowerLetter"/>
      <w:lvlText w:val="%5."/>
      <w:lvlJc w:val="left"/>
      <w:pPr>
        <w:ind w:left="3600" w:hanging="360"/>
      </w:pPr>
    </w:lvl>
    <w:lvl w:ilvl="5" w:tplc="FE22FFBA" w:tentative="1">
      <w:start w:val="1"/>
      <w:numFmt w:val="lowerRoman"/>
      <w:lvlText w:val="%6."/>
      <w:lvlJc w:val="right"/>
      <w:pPr>
        <w:ind w:left="4320" w:hanging="180"/>
      </w:pPr>
    </w:lvl>
    <w:lvl w:ilvl="6" w:tplc="4D90FCBE" w:tentative="1">
      <w:start w:val="1"/>
      <w:numFmt w:val="decimal"/>
      <w:lvlText w:val="%7."/>
      <w:lvlJc w:val="left"/>
      <w:pPr>
        <w:ind w:left="5040" w:hanging="360"/>
      </w:pPr>
    </w:lvl>
    <w:lvl w:ilvl="7" w:tplc="9F368460" w:tentative="1">
      <w:start w:val="1"/>
      <w:numFmt w:val="lowerLetter"/>
      <w:lvlText w:val="%8."/>
      <w:lvlJc w:val="left"/>
      <w:pPr>
        <w:ind w:left="5760" w:hanging="360"/>
      </w:pPr>
    </w:lvl>
    <w:lvl w:ilvl="8" w:tplc="F93052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DF5C5C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B041C40" w:tentative="1">
      <w:start w:val="1"/>
      <w:numFmt w:val="lowerLetter"/>
      <w:lvlText w:val="%2."/>
      <w:lvlJc w:val="left"/>
      <w:pPr>
        <w:ind w:left="1800" w:hanging="360"/>
      </w:pPr>
    </w:lvl>
    <w:lvl w:ilvl="2" w:tplc="0FF8E2F6" w:tentative="1">
      <w:start w:val="1"/>
      <w:numFmt w:val="lowerRoman"/>
      <w:lvlText w:val="%3."/>
      <w:lvlJc w:val="right"/>
      <w:pPr>
        <w:ind w:left="2520" w:hanging="180"/>
      </w:pPr>
    </w:lvl>
    <w:lvl w:ilvl="3" w:tplc="B3D80778" w:tentative="1">
      <w:start w:val="1"/>
      <w:numFmt w:val="decimal"/>
      <w:lvlText w:val="%4."/>
      <w:lvlJc w:val="left"/>
      <w:pPr>
        <w:ind w:left="3240" w:hanging="360"/>
      </w:pPr>
    </w:lvl>
    <w:lvl w:ilvl="4" w:tplc="C1CAFA70" w:tentative="1">
      <w:start w:val="1"/>
      <w:numFmt w:val="lowerLetter"/>
      <w:lvlText w:val="%5."/>
      <w:lvlJc w:val="left"/>
      <w:pPr>
        <w:ind w:left="3960" w:hanging="360"/>
      </w:pPr>
    </w:lvl>
    <w:lvl w:ilvl="5" w:tplc="2BBACAC0" w:tentative="1">
      <w:start w:val="1"/>
      <w:numFmt w:val="lowerRoman"/>
      <w:lvlText w:val="%6."/>
      <w:lvlJc w:val="right"/>
      <w:pPr>
        <w:ind w:left="4680" w:hanging="180"/>
      </w:pPr>
    </w:lvl>
    <w:lvl w:ilvl="6" w:tplc="C9AEC340" w:tentative="1">
      <w:start w:val="1"/>
      <w:numFmt w:val="decimal"/>
      <w:lvlText w:val="%7."/>
      <w:lvlJc w:val="left"/>
      <w:pPr>
        <w:ind w:left="5400" w:hanging="360"/>
      </w:pPr>
    </w:lvl>
    <w:lvl w:ilvl="7" w:tplc="11483DB6" w:tentative="1">
      <w:start w:val="1"/>
      <w:numFmt w:val="lowerLetter"/>
      <w:lvlText w:val="%8."/>
      <w:lvlJc w:val="left"/>
      <w:pPr>
        <w:ind w:left="6120" w:hanging="360"/>
      </w:pPr>
    </w:lvl>
    <w:lvl w:ilvl="8" w:tplc="F6EA0B0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4B5C8A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882874" w:tentative="1">
      <w:start w:val="1"/>
      <w:numFmt w:val="lowerLetter"/>
      <w:lvlText w:val="%2."/>
      <w:lvlJc w:val="left"/>
      <w:pPr>
        <w:ind w:left="1440" w:hanging="360"/>
      </w:pPr>
    </w:lvl>
    <w:lvl w:ilvl="2" w:tplc="778E211C" w:tentative="1">
      <w:start w:val="1"/>
      <w:numFmt w:val="lowerRoman"/>
      <w:lvlText w:val="%3."/>
      <w:lvlJc w:val="right"/>
      <w:pPr>
        <w:ind w:left="2160" w:hanging="180"/>
      </w:pPr>
    </w:lvl>
    <w:lvl w:ilvl="3" w:tplc="AB7AE0F0" w:tentative="1">
      <w:start w:val="1"/>
      <w:numFmt w:val="decimal"/>
      <w:lvlText w:val="%4."/>
      <w:lvlJc w:val="left"/>
      <w:pPr>
        <w:ind w:left="2880" w:hanging="360"/>
      </w:pPr>
    </w:lvl>
    <w:lvl w:ilvl="4" w:tplc="FA9CD07E" w:tentative="1">
      <w:start w:val="1"/>
      <w:numFmt w:val="lowerLetter"/>
      <w:lvlText w:val="%5."/>
      <w:lvlJc w:val="left"/>
      <w:pPr>
        <w:ind w:left="3600" w:hanging="360"/>
      </w:pPr>
    </w:lvl>
    <w:lvl w:ilvl="5" w:tplc="0BC6E504" w:tentative="1">
      <w:start w:val="1"/>
      <w:numFmt w:val="lowerRoman"/>
      <w:lvlText w:val="%6."/>
      <w:lvlJc w:val="right"/>
      <w:pPr>
        <w:ind w:left="4320" w:hanging="180"/>
      </w:pPr>
    </w:lvl>
    <w:lvl w:ilvl="6" w:tplc="8494CBB8" w:tentative="1">
      <w:start w:val="1"/>
      <w:numFmt w:val="decimal"/>
      <w:lvlText w:val="%7."/>
      <w:lvlJc w:val="left"/>
      <w:pPr>
        <w:ind w:left="5040" w:hanging="360"/>
      </w:pPr>
    </w:lvl>
    <w:lvl w:ilvl="7" w:tplc="077459B4" w:tentative="1">
      <w:start w:val="1"/>
      <w:numFmt w:val="lowerLetter"/>
      <w:lvlText w:val="%8."/>
      <w:lvlJc w:val="left"/>
      <w:pPr>
        <w:ind w:left="5760" w:hanging="360"/>
      </w:pPr>
    </w:lvl>
    <w:lvl w:ilvl="8" w:tplc="C15676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EE084D6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B45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ECC67C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F3C3C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5025C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2CC60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3CEAE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A3AAE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7BAAF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0498B5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8FC59E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D160D7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8E0F4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2E8B7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85280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46B4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01A70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5873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97E00F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CBE742C" w:tentative="1">
      <w:start w:val="1"/>
      <w:numFmt w:val="lowerLetter"/>
      <w:lvlText w:val="%2."/>
      <w:lvlJc w:val="left"/>
      <w:pPr>
        <w:ind w:left="1440" w:hanging="360"/>
      </w:pPr>
    </w:lvl>
    <w:lvl w:ilvl="2" w:tplc="48AAF75E" w:tentative="1">
      <w:start w:val="1"/>
      <w:numFmt w:val="lowerRoman"/>
      <w:lvlText w:val="%3."/>
      <w:lvlJc w:val="right"/>
      <w:pPr>
        <w:ind w:left="2160" w:hanging="180"/>
      </w:pPr>
    </w:lvl>
    <w:lvl w:ilvl="3" w:tplc="87AAED7C" w:tentative="1">
      <w:start w:val="1"/>
      <w:numFmt w:val="decimal"/>
      <w:lvlText w:val="%4."/>
      <w:lvlJc w:val="left"/>
      <w:pPr>
        <w:ind w:left="2880" w:hanging="360"/>
      </w:pPr>
    </w:lvl>
    <w:lvl w:ilvl="4" w:tplc="470E3BCE" w:tentative="1">
      <w:start w:val="1"/>
      <w:numFmt w:val="lowerLetter"/>
      <w:lvlText w:val="%5."/>
      <w:lvlJc w:val="left"/>
      <w:pPr>
        <w:ind w:left="3600" w:hanging="360"/>
      </w:pPr>
    </w:lvl>
    <w:lvl w:ilvl="5" w:tplc="C78E1FAC" w:tentative="1">
      <w:start w:val="1"/>
      <w:numFmt w:val="lowerRoman"/>
      <w:lvlText w:val="%6."/>
      <w:lvlJc w:val="right"/>
      <w:pPr>
        <w:ind w:left="4320" w:hanging="180"/>
      </w:pPr>
    </w:lvl>
    <w:lvl w:ilvl="6" w:tplc="7C5079D8" w:tentative="1">
      <w:start w:val="1"/>
      <w:numFmt w:val="decimal"/>
      <w:lvlText w:val="%7."/>
      <w:lvlJc w:val="left"/>
      <w:pPr>
        <w:ind w:left="5040" w:hanging="360"/>
      </w:pPr>
    </w:lvl>
    <w:lvl w:ilvl="7" w:tplc="B066D200" w:tentative="1">
      <w:start w:val="1"/>
      <w:numFmt w:val="lowerLetter"/>
      <w:lvlText w:val="%8."/>
      <w:lvlJc w:val="left"/>
      <w:pPr>
        <w:ind w:left="5760" w:hanging="360"/>
      </w:pPr>
    </w:lvl>
    <w:lvl w:ilvl="8" w:tplc="E52C628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6C"/>
    <w:rsid w:val="001878EA"/>
    <w:rsid w:val="001907BF"/>
    <w:rsid w:val="00193107"/>
    <w:rsid w:val="00193D52"/>
    <w:rsid w:val="00194D42"/>
    <w:rsid w:val="001974E9"/>
    <w:rsid w:val="00197D3F"/>
    <w:rsid w:val="001A4034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4724"/>
    <w:rsid w:val="001F56FA"/>
    <w:rsid w:val="002001C9"/>
    <w:rsid w:val="002017F4"/>
    <w:rsid w:val="00203268"/>
    <w:rsid w:val="002060E7"/>
    <w:rsid w:val="00211AB4"/>
    <w:rsid w:val="00222C09"/>
    <w:rsid w:val="0022513A"/>
    <w:rsid w:val="00227F62"/>
    <w:rsid w:val="002349C6"/>
    <w:rsid w:val="00235128"/>
    <w:rsid w:val="0023583D"/>
    <w:rsid w:val="002367AC"/>
    <w:rsid w:val="00237E50"/>
    <w:rsid w:val="0025449D"/>
    <w:rsid w:val="00255599"/>
    <w:rsid w:val="00256687"/>
    <w:rsid w:val="00260998"/>
    <w:rsid w:val="00262C63"/>
    <w:rsid w:val="00263A02"/>
    <w:rsid w:val="002660BB"/>
    <w:rsid w:val="00270D42"/>
    <w:rsid w:val="00273987"/>
    <w:rsid w:val="00274142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3D3F"/>
    <w:rsid w:val="002A43A2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27DC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3E6F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D51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0E98"/>
    <w:rsid w:val="00531E1A"/>
    <w:rsid w:val="00531FDF"/>
    <w:rsid w:val="00532D54"/>
    <w:rsid w:val="00540889"/>
    <w:rsid w:val="00542049"/>
    <w:rsid w:val="005448BE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6F01"/>
    <w:rsid w:val="005C2C1A"/>
    <w:rsid w:val="005C3331"/>
    <w:rsid w:val="005C714F"/>
    <w:rsid w:val="005C76B8"/>
    <w:rsid w:val="005D5579"/>
    <w:rsid w:val="005D6B5F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7CF0"/>
    <w:rsid w:val="00610B61"/>
    <w:rsid w:val="00610E45"/>
    <w:rsid w:val="006116B1"/>
    <w:rsid w:val="00612A93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604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E6ADE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AC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3EC8"/>
    <w:rsid w:val="008C4C69"/>
    <w:rsid w:val="008C58DD"/>
    <w:rsid w:val="008D0F86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8C5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A79AA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07A5"/>
    <w:rsid w:val="00A829A3"/>
    <w:rsid w:val="00A836A3"/>
    <w:rsid w:val="00A8631F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3AE9"/>
    <w:rsid w:val="00AD7C40"/>
    <w:rsid w:val="00AE0E95"/>
    <w:rsid w:val="00AE1F28"/>
    <w:rsid w:val="00AE7A03"/>
    <w:rsid w:val="00AE7C3D"/>
    <w:rsid w:val="00AF020C"/>
    <w:rsid w:val="00AF2A4E"/>
    <w:rsid w:val="00AF33F8"/>
    <w:rsid w:val="00AF62ED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0FD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3A78"/>
    <w:rsid w:val="00BC4DE8"/>
    <w:rsid w:val="00BC74CC"/>
    <w:rsid w:val="00BC7528"/>
    <w:rsid w:val="00BD158E"/>
    <w:rsid w:val="00BD6E8D"/>
    <w:rsid w:val="00BD7CA5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872CB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45F0"/>
    <w:rsid w:val="00D43114"/>
    <w:rsid w:val="00D47E03"/>
    <w:rsid w:val="00D50620"/>
    <w:rsid w:val="00D533B0"/>
    <w:rsid w:val="00D57C26"/>
    <w:rsid w:val="00D61BC7"/>
    <w:rsid w:val="00D6348B"/>
    <w:rsid w:val="00D72CE4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0A7F"/>
    <w:rsid w:val="00E01A0F"/>
    <w:rsid w:val="00E044C9"/>
    <w:rsid w:val="00E05189"/>
    <w:rsid w:val="00E072E5"/>
    <w:rsid w:val="00E0733F"/>
    <w:rsid w:val="00E12B9C"/>
    <w:rsid w:val="00E168AC"/>
    <w:rsid w:val="00E1792C"/>
    <w:rsid w:val="00E21918"/>
    <w:rsid w:val="00E22447"/>
    <w:rsid w:val="00E259D4"/>
    <w:rsid w:val="00E277A7"/>
    <w:rsid w:val="00E319C8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078"/>
    <w:rsid w:val="00EB11F6"/>
    <w:rsid w:val="00EB1CCE"/>
    <w:rsid w:val="00EB2881"/>
    <w:rsid w:val="00EB33C9"/>
    <w:rsid w:val="00EB60EE"/>
    <w:rsid w:val="00EB61BC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EF7F6A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7827"/>
    <w:rsid w:val="00FB0546"/>
    <w:rsid w:val="00FB1DE3"/>
    <w:rsid w:val="00FB2E2C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Kiemels">
    <w:name w:val="Emphasis"/>
    <w:basedOn w:val="Bekezdsalapbettpusa"/>
    <w:uiPriority w:val="20"/>
    <w:qFormat/>
    <w:rsid w:val="008C3EC8"/>
    <w:rPr>
      <w:i/>
      <w:iCs/>
    </w:rPr>
  </w:style>
  <w:style w:type="character" w:customStyle="1" w:styleId="highlighted">
    <w:name w:val="highlighted"/>
    <w:basedOn w:val="Bekezdsalapbettpusa"/>
    <w:rsid w:val="002A3D3F"/>
  </w:style>
  <w:style w:type="paragraph" w:customStyle="1" w:styleId="uj">
    <w:name w:val="uj"/>
    <w:basedOn w:val="Norml"/>
    <w:rsid w:val="002A3D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zakaszcim">
    <w:name w:val="szakaszcim"/>
    <w:basedOn w:val="Norml"/>
    <w:rsid w:val="00E168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qFormat/>
    <w:rsid w:val="00C872CB"/>
    <w:rPr>
      <w:rFonts w:ascii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3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2000-100-00-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FD6C63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FD6C63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FD6C63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FD6C63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FD6C63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FD6C63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FD6C63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4E7768" w:rsidRDefault="00FD6C63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43625D3C1B1A43AD9CE64621DD717E1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8E55B30-E44A-404D-A428-8CECE92F2E11}"/>
      </w:docPartPr>
      <w:docPartBody>
        <w:p w:rsidR="00350F24" w:rsidRDefault="004E7768" w:rsidP="004E7768">
          <w:pPr>
            <w:pStyle w:val="43625D3C1B1A43AD9CE64621DD717E1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98497C87FBA4888ACA4DDC6C3CFB18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711475C-A6B9-4CFF-BF78-90441A1E8EDC}"/>
      </w:docPartPr>
      <w:docPartBody>
        <w:p w:rsidR="00350F24" w:rsidRDefault="004E7768" w:rsidP="004E7768">
          <w:pPr>
            <w:pStyle w:val="498497C87FBA4888ACA4DDC6C3CFB18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D3222"/>
    <w:rsid w:val="002E53DB"/>
    <w:rsid w:val="00350F24"/>
    <w:rsid w:val="0044242B"/>
    <w:rsid w:val="00453088"/>
    <w:rsid w:val="004E7768"/>
    <w:rsid w:val="00563FD1"/>
    <w:rsid w:val="005803F7"/>
    <w:rsid w:val="00583D0B"/>
    <w:rsid w:val="006D6362"/>
    <w:rsid w:val="006D78AB"/>
    <w:rsid w:val="00752930"/>
    <w:rsid w:val="00866827"/>
    <w:rsid w:val="008D2958"/>
    <w:rsid w:val="00993A01"/>
    <w:rsid w:val="00A73A7E"/>
    <w:rsid w:val="00CD2ED7"/>
    <w:rsid w:val="00E047FD"/>
    <w:rsid w:val="00E72774"/>
    <w:rsid w:val="00FD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4E7768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21D0273A08354D7395958A5A65B28EAC">
    <w:name w:val="21D0273A08354D7395958A5A65B28EAC"/>
    <w:rsid w:val="00D72CE4"/>
  </w:style>
  <w:style w:type="paragraph" w:customStyle="1" w:styleId="CE186E631B564631BE82F8248473E763">
    <w:name w:val="CE186E631B564631BE82F8248473E763"/>
    <w:rsid w:val="00D72CE4"/>
  </w:style>
  <w:style w:type="paragraph" w:customStyle="1" w:styleId="43625D3C1B1A43AD9CE64621DD717E14">
    <w:name w:val="43625D3C1B1A43AD9CE64621DD717E14"/>
    <w:rsid w:val="004E7768"/>
  </w:style>
  <w:style w:type="paragraph" w:customStyle="1" w:styleId="498497C87FBA4888ACA4DDC6C3CFB183">
    <w:name w:val="498497C87FBA4888ACA4DDC6C3CFB183"/>
    <w:rsid w:val="004E77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B7CA3-1630-4DD5-BCDB-3E3BD2C50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714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11</cp:revision>
  <cp:lastPrinted>2015-06-19T08:32:00Z</cp:lastPrinted>
  <dcterms:created xsi:type="dcterms:W3CDTF">2022-09-21T10:20:00Z</dcterms:created>
  <dcterms:modified xsi:type="dcterms:W3CDTF">2023-10-11T09:38:00Z</dcterms:modified>
</cp:coreProperties>
</file>