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423" w:rsidRPr="00616423" w:rsidRDefault="0044294D" w:rsidP="00616423">
      <w:pPr>
        <w:autoSpaceDE w:val="0"/>
        <w:autoSpaceDN w:val="0"/>
        <w:adjustRightInd w:val="0"/>
        <w:spacing w:after="0" w:line="240" w:lineRule="auto"/>
        <w:jc w:val="right"/>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1. m</w:t>
      </w:r>
      <w:bookmarkStart w:id="0" w:name="_GoBack"/>
      <w:bookmarkEnd w:id="0"/>
      <w:r w:rsidR="00616423" w:rsidRPr="00616423">
        <w:rPr>
          <w:rFonts w:ascii="Times New Roman" w:eastAsia="Times New Roman" w:hAnsi="Times New Roman" w:cs="Times New Roman"/>
          <w:i/>
          <w:iCs/>
          <w:sz w:val="24"/>
          <w:szCs w:val="24"/>
        </w:rPr>
        <w:t xml:space="preserve">elléklet a </w:t>
      </w:r>
      <w:r w:rsidR="00B172F2">
        <w:rPr>
          <w:rFonts w:ascii="Times New Roman" w:eastAsia="Times New Roman" w:hAnsi="Times New Roman" w:cs="Times New Roman"/>
          <w:i/>
          <w:iCs/>
          <w:sz w:val="24"/>
          <w:szCs w:val="24"/>
        </w:rPr>
        <w:t>…</w:t>
      </w:r>
      <w:r w:rsidR="00616423" w:rsidRPr="00616423">
        <w:rPr>
          <w:rFonts w:ascii="Times New Roman" w:eastAsia="Times New Roman" w:hAnsi="Times New Roman" w:cs="Times New Roman"/>
          <w:i/>
          <w:iCs/>
          <w:sz w:val="24"/>
          <w:szCs w:val="24"/>
        </w:rPr>
        <w:t>/2023. (</w:t>
      </w:r>
      <w:r w:rsidR="00B172F2">
        <w:rPr>
          <w:rFonts w:ascii="Times New Roman" w:eastAsia="Times New Roman" w:hAnsi="Times New Roman" w:cs="Times New Roman"/>
          <w:i/>
          <w:iCs/>
          <w:sz w:val="24"/>
          <w:szCs w:val="24"/>
        </w:rPr>
        <w:t>…</w:t>
      </w:r>
      <w:r w:rsidR="00616423" w:rsidRPr="00616423">
        <w:rPr>
          <w:rFonts w:ascii="Times New Roman" w:eastAsia="Times New Roman" w:hAnsi="Times New Roman" w:cs="Times New Roman"/>
          <w:i/>
          <w:iCs/>
          <w:sz w:val="24"/>
          <w:szCs w:val="24"/>
        </w:rPr>
        <w:t>) önkormányzati rendelethez</w:t>
      </w:r>
    </w:p>
    <w:p w:rsidR="00616423" w:rsidRDefault="00616423" w:rsidP="00F2620C">
      <w:pPr>
        <w:autoSpaceDE w:val="0"/>
        <w:autoSpaceDN w:val="0"/>
        <w:adjustRightInd w:val="0"/>
        <w:spacing w:after="0" w:line="240" w:lineRule="auto"/>
        <w:jc w:val="center"/>
        <w:rPr>
          <w:rFonts w:ascii="Times New Roman" w:eastAsia="Times New Roman" w:hAnsi="Times New Roman" w:cs="Times New Roman"/>
          <w:b/>
          <w:iCs/>
          <w:sz w:val="24"/>
          <w:szCs w:val="24"/>
        </w:rPr>
      </w:pPr>
    </w:p>
    <w:p w:rsidR="00AB6DC8" w:rsidRPr="00AB6DC8" w:rsidRDefault="007C0210" w:rsidP="00F2620C">
      <w:pPr>
        <w:autoSpaceDE w:val="0"/>
        <w:autoSpaceDN w:val="0"/>
        <w:adjustRightInd w:val="0"/>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r w:rsidR="00AB6DC8" w:rsidRPr="00AB6DC8">
        <w:rPr>
          <w:rFonts w:ascii="Times New Roman" w:eastAsia="Times New Roman" w:hAnsi="Times New Roman" w:cs="Times New Roman"/>
          <w:b/>
          <w:iCs/>
          <w:sz w:val="24"/>
          <w:szCs w:val="24"/>
        </w:rPr>
        <w:t>1. melléklet a 6/2017. (II.17.) önkormányzati rendelethez</w:t>
      </w:r>
    </w:p>
    <w:p w:rsidR="00AB6DC8" w:rsidRPr="00AB6DC8" w:rsidRDefault="00AB6DC8" w:rsidP="00F2620C">
      <w:pPr>
        <w:autoSpaceDE w:val="0"/>
        <w:autoSpaceDN w:val="0"/>
        <w:adjustRightInd w:val="0"/>
        <w:spacing w:after="0" w:line="240" w:lineRule="auto"/>
        <w:jc w:val="center"/>
        <w:rPr>
          <w:rFonts w:ascii="Times New Roman" w:eastAsia="Times New Roman" w:hAnsi="Times New Roman" w:cs="Times New Roman"/>
          <w:b/>
          <w:iCs/>
          <w:sz w:val="24"/>
          <w:szCs w:val="24"/>
        </w:rPr>
      </w:pPr>
    </w:p>
    <w:p w:rsidR="00AB6DC8" w:rsidRPr="00AB6DC8" w:rsidRDefault="00AB6DC8" w:rsidP="00F2620C">
      <w:pPr>
        <w:autoSpaceDE w:val="0"/>
        <w:autoSpaceDN w:val="0"/>
        <w:adjustRightInd w:val="0"/>
        <w:spacing w:after="0" w:line="240" w:lineRule="auto"/>
        <w:jc w:val="center"/>
        <w:rPr>
          <w:rFonts w:ascii="Times New Roman" w:eastAsia="Times New Roman" w:hAnsi="Times New Roman" w:cs="Times New Roman"/>
          <w:b/>
          <w:iCs/>
          <w:sz w:val="24"/>
          <w:szCs w:val="24"/>
        </w:rPr>
      </w:pPr>
      <w:r w:rsidRPr="00AB6DC8">
        <w:rPr>
          <w:rFonts w:ascii="Times New Roman" w:eastAsia="Times New Roman" w:hAnsi="Times New Roman" w:cs="Times New Roman"/>
          <w:b/>
          <w:iCs/>
          <w:sz w:val="24"/>
          <w:szCs w:val="24"/>
        </w:rPr>
        <w:t>Közterület-használati díjtételek</w:t>
      </w:r>
    </w:p>
    <w:p w:rsidR="00AB6DC8" w:rsidRPr="00AB6DC8" w:rsidRDefault="00AB6DC8" w:rsidP="00F2620C">
      <w:pPr>
        <w:autoSpaceDE w:val="0"/>
        <w:autoSpaceDN w:val="0"/>
        <w:adjustRightInd w:val="0"/>
        <w:spacing w:after="0" w:line="240" w:lineRule="auto"/>
        <w:jc w:val="center"/>
        <w:rPr>
          <w:rFonts w:ascii="Times New Roman" w:eastAsia="Times New Roman" w:hAnsi="Times New Roman" w:cs="Times New Roman"/>
          <w:b/>
          <w:iCs/>
        </w:rPr>
      </w:pPr>
    </w:p>
    <w:p w:rsidR="009E4E2F" w:rsidRPr="002D364B" w:rsidRDefault="009E4E2F" w:rsidP="00F2620C">
      <w:pPr>
        <w:autoSpaceDE w:val="0"/>
        <w:autoSpaceDN w:val="0"/>
        <w:adjustRightInd w:val="0"/>
        <w:spacing w:after="0" w:line="240" w:lineRule="auto"/>
        <w:jc w:val="both"/>
        <w:rPr>
          <w:rFonts w:ascii="Times New Roman" w:eastAsia="Times New Roman" w:hAnsi="Times New Roman" w:cs="Times New Roman"/>
          <w:b/>
          <w:iCs/>
        </w:rPr>
      </w:pPr>
      <w:r w:rsidRPr="002D364B">
        <w:rPr>
          <w:rFonts w:ascii="Times New Roman" w:eastAsia="Times New Roman" w:hAnsi="Times New Roman" w:cs="Times New Roman"/>
          <w:b/>
          <w:iCs/>
        </w:rPr>
        <w:t>1.1. kereskedelmi-, vendéglátó-, reklám-, vagy kereskedelmi jellegű turisztikai célú közterület-használat</w:t>
      </w:r>
    </w:p>
    <w:p w:rsidR="009E4E2F" w:rsidRPr="002D364B" w:rsidRDefault="009E4E2F" w:rsidP="00F2620C">
      <w:pPr>
        <w:autoSpaceDE w:val="0"/>
        <w:autoSpaceDN w:val="0"/>
        <w:adjustRightInd w:val="0"/>
        <w:spacing w:after="0" w:line="240" w:lineRule="auto"/>
      </w:pPr>
    </w:p>
    <w:tbl>
      <w:tblPr>
        <w:tblStyle w:val="Rcsostblzat"/>
        <w:tblW w:w="9067" w:type="dxa"/>
        <w:tblLayout w:type="fixed"/>
        <w:tblLook w:val="04A0" w:firstRow="1" w:lastRow="0" w:firstColumn="1" w:lastColumn="0" w:noHBand="0" w:noVBand="1"/>
      </w:tblPr>
      <w:tblGrid>
        <w:gridCol w:w="421"/>
        <w:gridCol w:w="5953"/>
        <w:gridCol w:w="851"/>
        <w:gridCol w:w="1842"/>
      </w:tblGrid>
      <w:tr w:rsidR="009E4E2F" w:rsidRPr="00997590" w:rsidTr="005766D2">
        <w:tc>
          <w:tcPr>
            <w:tcW w:w="421" w:type="dxa"/>
          </w:tcPr>
          <w:p w:rsidR="009E4E2F" w:rsidRPr="00997590" w:rsidRDefault="009E4E2F" w:rsidP="005766D2">
            <w:pPr>
              <w:rPr>
                <w:rFonts w:ascii="Times New Roman" w:hAnsi="Times New Roman" w:cs="Times New Roman"/>
                <w:sz w:val="20"/>
                <w:szCs w:val="20"/>
              </w:rPr>
            </w:pPr>
          </w:p>
        </w:tc>
        <w:tc>
          <w:tcPr>
            <w:tcW w:w="5953" w:type="dxa"/>
          </w:tcPr>
          <w:p w:rsidR="009E4E2F" w:rsidRPr="00997590" w:rsidRDefault="009E4E2F" w:rsidP="005766D2">
            <w:pPr>
              <w:jc w:val="center"/>
              <w:rPr>
                <w:rFonts w:ascii="Times New Roman" w:hAnsi="Times New Roman" w:cs="Times New Roman"/>
                <w:b/>
                <w:sz w:val="20"/>
                <w:szCs w:val="20"/>
              </w:rPr>
            </w:pPr>
            <w:r w:rsidRPr="00997590">
              <w:rPr>
                <w:rFonts w:ascii="Times New Roman" w:hAnsi="Times New Roman" w:cs="Times New Roman"/>
                <w:b/>
                <w:sz w:val="20"/>
                <w:szCs w:val="20"/>
              </w:rPr>
              <w:t>A</w:t>
            </w:r>
          </w:p>
        </w:tc>
        <w:tc>
          <w:tcPr>
            <w:tcW w:w="2693" w:type="dxa"/>
            <w:gridSpan w:val="2"/>
          </w:tcPr>
          <w:p w:rsidR="009E4E2F" w:rsidRPr="00997590" w:rsidRDefault="009E4E2F" w:rsidP="005766D2">
            <w:pPr>
              <w:jc w:val="center"/>
              <w:rPr>
                <w:rFonts w:ascii="Times New Roman" w:hAnsi="Times New Roman" w:cs="Times New Roman"/>
                <w:b/>
                <w:sz w:val="20"/>
                <w:szCs w:val="20"/>
              </w:rPr>
            </w:pPr>
            <w:r w:rsidRPr="00997590">
              <w:rPr>
                <w:rFonts w:ascii="Times New Roman" w:hAnsi="Times New Roman" w:cs="Times New Roman"/>
                <w:b/>
                <w:sz w:val="20"/>
                <w:szCs w:val="20"/>
              </w:rPr>
              <w:t>B</w:t>
            </w:r>
          </w:p>
        </w:tc>
      </w:tr>
      <w:tr w:rsidR="009E4E2F" w:rsidRPr="00997590" w:rsidTr="005766D2">
        <w:trPr>
          <w:trHeight w:val="187"/>
        </w:trPr>
        <w:tc>
          <w:tcPr>
            <w:tcW w:w="421" w:type="dxa"/>
          </w:tcPr>
          <w:p w:rsidR="009E4E2F" w:rsidRPr="00997590" w:rsidRDefault="009E4E2F" w:rsidP="005766D2">
            <w:pPr>
              <w:rPr>
                <w:rFonts w:ascii="Times New Roman" w:hAnsi="Times New Roman" w:cs="Times New Roman"/>
                <w:sz w:val="20"/>
                <w:szCs w:val="20"/>
              </w:rPr>
            </w:pPr>
            <w:r>
              <w:rPr>
                <w:rFonts w:ascii="Times New Roman" w:hAnsi="Times New Roman" w:cs="Times New Roman"/>
                <w:sz w:val="20"/>
                <w:szCs w:val="20"/>
              </w:rPr>
              <w:t>1</w:t>
            </w:r>
          </w:p>
        </w:tc>
        <w:tc>
          <w:tcPr>
            <w:tcW w:w="5953" w:type="dxa"/>
          </w:tcPr>
          <w:p w:rsidR="009E4E2F" w:rsidRPr="00997590" w:rsidRDefault="009E4E2F" w:rsidP="005766D2">
            <w:pPr>
              <w:jc w:val="center"/>
              <w:rPr>
                <w:rFonts w:ascii="Times New Roman" w:hAnsi="Times New Roman" w:cs="Times New Roman"/>
                <w:sz w:val="20"/>
                <w:szCs w:val="20"/>
                <w:shd w:val="clear" w:color="auto" w:fill="FFFFFF"/>
              </w:rPr>
            </w:pPr>
            <w:r w:rsidRPr="00997590">
              <w:rPr>
                <w:rFonts w:ascii="Times New Roman" w:hAnsi="Times New Roman" w:cs="Times New Roman"/>
                <w:b/>
                <w:bCs/>
                <w:sz w:val="20"/>
                <w:szCs w:val="20"/>
                <w:shd w:val="clear" w:color="auto" w:fill="FFFFFF"/>
              </w:rPr>
              <w:t>Közterület-használat célja</w:t>
            </w:r>
          </w:p>
        </w:tc>
        <w:tc>
          <w:tcPr>
            <w:tcW w:w="2693" w:type="dxa"/>
            <w:gridSpan w:val="2"/>
          </w:tcPr>
          <w:p w:rsidR="009E4E2F" w:rsidRPr="00997590" w:rsidRDefault="009E4E2F" w:rsidP="005766D2">
            <w:pPr>
              <w:jc w:val="center"/>
              <w:rPr>
                <w:rFonts w:ascii="Times New Roman" w:hAnsi="Times New Roman" w:cs="Times New Roman"/>
                <w:sz w:val="20"/>
                <w:szCs w:val="20"/>
              </w:rPr>
            </w:pPr>
            <w:r w:rsidRPr="00997590">
              <w:rPr>
                <w:rFonts w:ascii="Times New Roman" w:hAnsi="Times New Roman" w:cs="Times New Roman"/>
                <w:b/>
                <w:bCs/>
                <w:sz w:val="20"/>
                <w:szCs w:val="20"/>
              </w:rPr>
              <w:t>Közterület-használat díja</w:t>
            </w:r>
          </w:p>
        </w:tc>
      </w:tr>
      <w:tr w:rsidR="009E4E2F" w:rsidRPr="00997590" w:rsidTr="005766D2">
        <w:tc>
          <w:tcPr>
            <w:tcW w:w="421" w:type="dxa"/>
            <w:vAlign w:val="center"/>
          </w:tcPr>
          <w:p w:rsidR="009E4E2F" w:rsidRPr="00997590" w:rsidRDefault="009E4E2F" w:rsidP="005766D2">
            <w:pPr>
              <w:rPr>
                <w:rFonts w:ascii="Times New Roman" w:hAnsi="Times New Roman" w:cs="Times New Roman"/>
                <w:sz w:val="20"/>
                <w:szCs w:val="20"/>
              </w:rPr>
            </w:pPr>
            <w:r>
              <w:rPr>
                <w:rFonts w:ascii="Times New Roman" w:hAnsi="Times New Roman" w:cs="Times New Roman"/>
                <w:sz w:val="20"/>
                <w:szCs w:val="20"/>
              </w:rPr>
              <w:t>2</w:t>
            </w:r>
          </w:p>
        </w:tc>
        <w:tc>
          <w:tcPr>
            <w:tcW w:w="5953" w:type="dxa"/>
            <w:vAlign w:val="center"/>
          </w:tcPr>
          <w:p w:rsidR="009E4E2F" w:rsidRPr="00997590" w:rsidRDefault="009E4E2F" w:rsidP="00C5616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Téliesített v</w:t>
            </w:r>
            <w:r w:rsidRPr="001A2CCD">
              <w:rPr>
                <w:rFonts w:ascii="Times New Roman" w:hAnsi="Times New Roman" w:cs="Times New Roman"/>
                <w:sz w:val="20"/>
                <w:szCs w:val="20"/>
                <w:shd w:val="clear" w:color="auto" w:fill="FFFFFF"/>
              </w:rPr>
              <w:t>endéglátó előkert, terasz elhelyezése a Károly körút - Király utca - Erzsébet körút - Rákóc</w:t>
            </w:r>
            <w:r w:rsidR="00713E16">
              <w:rPr>
                <w:rFonts w:ascii="Times New Roman" w:hAnsi="Times New Roman" w:cs="Times New Roman"/>
                <w:sz w:val="20"/>
                <w:szCs w:val="20"/>
                <w:shd w:val="clear" w:color="auto" w:fill="FFFFFF"/>
              </w:rPr>
              <w:t>zi út által határolt területen</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15 400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9E4E2F" w:rsidP="005766D2">
            <w:pPr>
              <w:rPr>
                <w:rFonts w:ascii="Times New Roman" w:hAnsi="Times New Roman" w:cs="Times New Roman"/>
                <w:sz w:val="20"/>
                <w:szCs w:val="20"/>
              </w:rPr>
            </w:pPr>
            <w:r>
              <w:rPr>
                <w:rFonts w:ascii="Times New Roman" w:hAnsi="Times New Roman" w:cs="Times New Roman"/>
                <w:sz w:val="20"/>
                <w:szCs w:val="20"/>
              </w:rPr>
              <w:t>3</w:t>
            </w:r>
          </w:p>
        </w:tc>
        <w:tc>
          <w:tcPr>
            <w:tcW w:w="5953" w:type="dxa"/>
            <w:vAlign w:val="center"/>
          </w:tcPr>
          <w:p w:rsidR="009E4E2F" w:rsidRPr="00997590" w:rsidRDefault="009E4E2F" w:rsidP="00C5616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A 2. sor alá nem tartozó, településképi bejelentésre kötelezett, nem az épület homlokzatához rögzített ernyőszerkezettel fedett v</w:t>
            </w:r>
            <w:r w:rsidRPr="001A2CCD">
              <w:rPr>
                <w:rFonts w:ascii="Times New Roman" w:hAnsi="Times New Roman" w:cs="Times New Roman"/>
                <w:sz w:val="20"/>
                <w:szCs w:val="20"/>
                <w:shd w:val="clear" w:color="auto" w:fill="FFFFFF"/>
              </w:rPr>
              <w:t>endéglátó előkert, terasz elhelyezése a Károly körút - Király utca - Erzsébet körút - Rákóc</w:t>
            </w:r>
            <w:r w:rsidR="00713E16">
              <w:rPr>
                <w:rFonts w:ascii="Times New Roman" w:hAnsi="Times New Roman" w:cs="Times New Roman"/>
                <w:sz w:val="20"/>
                <w:szCs w:val="20"/>
                <w:shd w:val="clear" w:color="auto" w:fill="FFFFFF"/>
              </w:rPr>
              <w:t>zi út által határolt területen</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14 300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9E4E2F" w:rsidP="005766D2">
            <w:pPr>
              <w:rPr>
                <w:rFonts w:ascii="Times New Roman" w:hAnsi="Times New Roman" w:cs="Times New Roman"/>
                <w:sz w:val="20"/>
                <w:szCs w:val="20"/>
              </w:rPr>
            </w:pPr>
            <w:r>
              <w:rPr>
                <w:rFonts w:ascii="Times New Roman" w:hAnsi="Times New Roman" w:cs="Times New Roman"/>
                <w:sz w:val="20"/>
                <w:szCs w:val="20"/>
              </w:rPr>
              <w:t>4</w:t>
            </w:r>
          </w:p>
        </w:tc>
        <w:tc>
          <w:tcPr>
            <w:tcW w:w="5953" w:type="dxa"/>
            <w:vAlign w:val="center"/>
          </w:tcPr>
          <w:p w:rsidR="009E4E2F" w:rsidRPr="00997590" w:rsidRDefault="009E4E2F" w:rsidP="00C5616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Egyéb, a 2. és 3. sor alá nem tartozó v</w:t>
            </w:r>
            <w:r w:rsidRPr="001A2CCD">
              <w:rPr>
                <w:rFonts w:ascii="Times New Roman" w:hAnsi="Times New Roman" w:cs="Times New Roman"/>
                <w:sz w:val="20"/>
                <w:szCs w:val="20"/>
                <w:shd w:val="clear" w:color="auto" w:fill="FFFFFF"/>
              </w:rPr>
              <w:t>endéglátó előkert, terasz elhelyezése a Károly körút - Király utca - Erzsébet körút - Rákóc</w:t>
            </w:r>
            <w:r w:rsidR="00713E16">
              <w:rPr>
                <w:rFonts w:ascii="Times New Roman" w:hAnsi="Times New Roman" w:cs="Times New Roman"/>
                <w:sz w:val="20"/>
                <w:szCs w:val="20"/>
                <w:shd w:val="clear" w:color="auto" w:fill="FFFFFF"/>
              </w:rPr>
              <w:t>zi út által határolt területen</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13 200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5</w:t>
            </w:r>
          </w:p>
        </w:tc>
        <w:tc>
          <w:tcPr>
            <w:tcW w:w="5953" w:type="dxa"/>
            <w:vAlign w:val="center"/>
          </w:tcPr>
          <w:p w:rsidR="009E4E2F" w:rsidRPr="00997590" w:rsidRDefault="009E4E2F" w:rsidP="00C5616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Téliesített v</w:t>
            </w:r>
            <w:r w:rsidRPr="001A2CCD">
              <w:rPr>
                <w:rFonts w:ascii="Times New Roman" w:hAnsi="Times New Roman" w:cs="Times New Roman"/>
                <w:sz w:val="20"/>
                <w:szCs w:val="20"/>
                <w:shd w:val="clear" w:color="auto" w:fill="FFFFFF"/>
              </w:rPr>
              <w:t>endéglátó előkert, terasz elhelyezése az Erzsébet körút - Király utca - Lövölde tér - Városligeti fasor - Dózsa György út - Verseny utca - Thököly út - Baross tér - Rákóc</w:t>
            </w:r>
            <w:r w:rsidR="00713E16">
              <w:rPr>
                <w:rFonts w:ascii="Times New Roman" w:hAnsi="Times New Roman" w:cs="Times New Roman"/>
                <w:sz w:val="20"/>
                <w:szCs w:val="20"/>
                <w:shd w:val="clear" w:color="auto" w:fill="FFFFFF"/>
              </w:rPr>
              <w:t>zi út által határolt területen</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10 200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6</w:t>
            </w:r>
          </w:p>
        </w:tc>
        <w:tc>
          <w:tcPr>
            <w:tcW w:w="5953" w:type="dxa"/>
            <w:vAlign w:val="center"/>
          </w:tcPr>
          <w:p w:rsidR="009E4E2F" w:rsidRPr="00997590" w:rsidRDefault="009E4E2F" w:rsidP="007C34C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A</w:t>
            </w:r>
            <w:r w:rsidR="007C34C9">
              <w:rPr>
                <w:rFonts w:ascii="Times New Roman" w:hAnsi="Times New Roman" w:cs="Times New Roman"/>
                <w:sz w:val="20"/>
                <w:szCs w:val="20"/>
                <w:shd w:val="clear" w:color="auto" w:fill="FFFFFF"/>
              </w:rPr>
              <w:t>z</w:t>
            </w:r>
            <w:r>
              <w:rPr>
                <w:rFonts w:ascii="Times New Roman" w:hAnsi="Times New Roman" w:cs="Times New Roman"/>
                <w:sz w:val="20"/>
                <w:szCs w:val="20"/>
                <w:shd w:val="clear" w:color="auto" w:fill="FFFFFF"/>
              </w:rPr>
              <w:t xml:space="preserve"> </w:t>
            </w:r>
            <w:r w:rsidR="007C34C9">
              <w:rPr>
                <w:rFonts w:ascii="Times New Roman" w:hAnsi="Times New Roman" w:cs="Times New Roman"/>
                <w:sz w:val="20"/>
                <w:szCs w:val="20"/>
                <w:shd w:val="clear" w:color="auto" w:fill="FFFFFF"/>
              </w:rPr>
              <w:t>5</w:t>
            </w:r>
            <w:r>
              <w:rPr>
                <w:rFonts w:ascii="Times New Roman" w:hAnsi="Times New Roman" w:cs="Times New Roman"/>
                <w:sz w:val="20"/>
                <w:szCs w:val="20"/>
                <w:shd w:val="clear" w:color="auto" w:fill="FFFFFF"/>
              </w:rPr>
              <w:t>. sor alá nem tartozó, településképi bejelentésre kötelezett, nem az épület homlokzatához rögzített ernyőszerkezettel fedett v</w:t>
            </w:r>
            <w:r w:rsidRPr="001A2CCD">
              <w:rPr>
                <w:rFonts w:ascii="Times New Roman" w:hAnsi="Times New Roman" w:cs="Times New Roman"/>
                <w:sz w:val="20"/>
                <w:szCs w:val="20"/>
                <w:shd w:val="clear" w:color="auto" w:fill="FFFFFF"/>
              </w:rPr>
              <w:t>endéglátó előkert, terasz elhelyezése az Erzsébet körút - Király utca - Lövölde tér - Városligeti fasor - Dózsa György út - Verseny utca - Thököly út - Baross tér - Rákóc</w:t>
            </w:r>
            <w:r w:rsidR="00713E16">
              <w:rPr>
                <w:rFonts w:ascii="Times New Roman" w:hAnsi="Times New Roman" w:cs="Times New Roman"/>
                <w:sz w:val="20"/>
                <w:szCs w:val="20"/>
                <w:shd w:val="clear" w:color="auto" w:fill="FFFFFF"/>
              </w:rPr>
              <w:t>zi út által határolt területen</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9 500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7</w:t>
            </w:r>
          </w:p>
        </w:tc>
        <w:tc>
          <w:tcPr>
            <w:tcW w:w="5953" w:type="dxa"/>
            <w:vAlign w:val="center"/>
          </w:tcPr>
          <w:p w:rsidR="009E4E2F" w:rsidRPr="00997590" w:rsidRDefault="007C34C9" w:rsidP="007C34C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Egyéb, az 5.</w:t>
            </w:r>
            <w:r w:rsidR="009E4E2F">
              <w:rPr>
                <w:rFonts w:ascii="Times New Roman" w:hAnsi="Times New Roman" w:cs="Times New Roman"/>
                <w:sz w:val="20"/>
                <w:szCs w:val="20"/>
                <w:shd w:val="clear" w:color="auto" w:fill="FFFFFF"/>
              </w:rPr>
              <w:t xml:space="preserve"> és </w:t>
            </w:r>
            <w:r>
              <w:rPr>
                <w:rFonts w:ascii="Times New Roman" w:hAnsi="Times New Roman" w:cs="Times New Roman"/>
                <w:sz w:val="20"/>
                <w:szCs w:val="20"/>
                <w:shd w:val="clear" w:color="auto" w:fill="FFFFFF"/>
              </w:rPr>
              <w:t>6</w:t>
            </w:r>
            <w:r w:rsidR="009E4E2F">
              <w:rPr>
                <w:rFonts w:ascii="Times New Roman" w:hAnsi="Times New Roman" w:cs="Times New Roman"/>
                <w:sz w:val="20"/>
                <w:szCs w:val="20"/>
                <w:shd w:val="clear" w:color="auto" w:fill="FFFFFF"/>
              </w:rPr>
              <w:t>. sor alá nem tartozó v</w:t>
            </w:r>
            <w:r w:rsidR="009E4E2F" w:rsidRPr="001A2CCD">
              <w:rPr>
                <w:rFonts w:ascii="Times New Roman" w:hAnsi="Times New Roman" w:cs="Times New Roman"/>
                <w:sz w:val="20"/>
                <w:szCs w:val="20"/>
                <w:shd w:val="clear" w:color="auto" w:fill="FFFFFF"/>
              </w:rPr>
              <w:t>endéglátó előkert, terasz elhelyezése az Erzsébet körút - Király utca - Lövölde tér - Városligeti fasor - Dózsa György út - Verseny utca - Thököly út - Baross tér - Rákóc</w:t>
            </w:r>
            <w:r w:rsidR="00713E16">
              <w:rPr>
                <w:rFonts w:ascii="Times New Roman" w:hAnsi="Times New Roman" w:cs="Times New Roman"/>
                <w:sz w:val="20"/>
                <w:szCs w:val="20"/>
                <w:shd w:val="clear" w:color="auto" w:fill="FFFFFF"/>
              </w:rPr>
              <w:t>zi út által határolt területen</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8 700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763A1D">
            <w:pPr>
              <w:rPr>
                <w:rFonts w:ascii="Times New Roman" w:hAnsi="Times New Roman" w:cs="Times New Roman"/>
                <w:sz w:val="20"/>
                <w:szCs w:val="20"/>
              </w:rPr>
            </w:pPr>
            <w:r>
              <w:rPr>
                <w:rFonts w:ascii="Times New Roman" w:hAnsi="Times New Roman" w:cs="Times New Roman"/>
                <w:sz w:val="20"/>
                <w:szCs w:val="20"/>
              </w:rPr>
              <w:t>8</w:t>
            </w:r>
          </w:p>
        </w:tc>
        <w:tc>
          <w:tcPr>
            <w:tcW w:w="5953" w:type="dxa"/>
            <w:vAlign w:val="center"/>
          </w:tcPr>
          <w:p w:rsidR="009E4E2F" w:rsidRPr="00997590" w:rsidRDefault="009E4E2F" w:rsidP="00C56169">
            <w:pPr>
              <w:jc w:val="both"/>
              <w:rPr>
                <w:rFonts w:ascii="Times New Roman" w:hAnsi="Times New Roman" w:cs="Times New Roman"/>
                <w:sz w:val="20"/>
                <w:szCs w:val="20"/>
                <w:shd w:val="clear" w:color="auto" w:fill="FFFFFF"/>
              </w:rPr>
            </w:pPr>
            <w:r w:rsidRPr="00B173F7">
              <w:rPr>
                <w:rFonts w:ascii="Times New Roman" w:hAnsi="Times New Roman" w:cs="Times New Roman"/>
                <w:sz w:val="20"/>
                <w:szCs w:val="20"/>
                <w:shd w:val="clear" w:color="auto" w:fill="FFFFFF"/>
              </w:rPr>
              <w:t>Vendéglátó tevékenységhez kapcsolódó elárusító pult, sörcsap</w:t>
            </w:r>
          </w:p>
        </w:tc>
        <w:tc>
          <w:tcPr>
            <w:tcW w:w="851" w:type="dxa"/>
            <w:vAlign w:val="center"/>
          </w:tcPr>
          <w:p w:rsidR="009E4E2F" w:rsidRPr="00997590" w:rsidRDefault="009E4E2F" w:rsidP="005766D2">
            <w:pPr>
              <w:jc w:val="right"/>
              <w:rPr>
                <w:rFonts w:ascii="Times New Roman" w:hAnsi="Times New Roman" w:cs="Times New Roman"/>
                <w:b/>
                <w:bCs/>
                <w:sz w:val="20"/>
                <w:szCs w:val="20"/>
              </w:rPr>
            </w:pPr>
            <w:r>
              <w:rPr>
                <w:rFonts w:ascii="Times New Roman" w:hAnsi="Times New Roman" w:cs="Times New Roman"/>
                <w:b/>
                <w:bCs/>
                <w:sz w:val="20"/>
                <w:szCs w:val="20"/>
              </w:rPr>
              <w:t>39 000</w:t>
            </w:r>
          </w:p>
        </w:tc>
        <w:tc>
          <w:tcPr>
            <w:tcW w:w="1842" w:type="dxa"/>
            <w:vAlign w:val="center"/>
          </w:tcPr>
          <w:p w:rsidR="009E4E2F" w:rsidRPr="00997590" w:rsidRDefault="009E4E2F" w:rsidP="005766D2">
            <w:pPr>
              <w:rPr>
                <w:rFonts w:ascii="Times New Roman" w:hAnsi="Times New Roman" w:cs="Times New Roman"/>
                <w:sz w:val="20"/>
                <w:szCs w:val="20"/>
              </w:rPr>
            </w:pPr>
            <w:r>
              <w:rPr>
                <w:rFonts w:ascii="Times New Roman" w:hAnsi="Times New Roman" w:cs="Times New Roman"/>
                <w:sz w:val="20"/>
                <w:szCs w:val="20"/>
              </w:rPr>
              <w:t>Ft/db/hó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9</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shd w:val="clear" w:color="auto" w:fill="FFFFFF"/>
              </w:rPr>
              <w:t>Hirdetőoszlop</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bCs/>
                <w:sz w:val="20"/>
                <w:szCs w:val="20"/>
              </w:rPr>
              <w:t>12 000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Ft/db/hó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10</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Hirdetőoszlop megvilágítással</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15 000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Ft/db/hó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11</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Citylight (világító doboz)</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15 000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Ft/db/hó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12</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Reklámtábla, hirdetőtábla, fényreklám, prizmás reklámberendezés (talajon, oszlopon, építményen)</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11 000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Default="00713E16" w:rsidP="005766D2">
            <w:pPr>
              <w:rPr>
                <w:rFonts w:ascii="Times New Roman" w:hAnsi="Times New Roman" w:cs="Times New Roman"/>
                <w:sz w:val="20"/>
                <w:szCs w:val="20"/>
              </w:rPr>
            </w:pPr>
            <w:r>
              <w:rPr>
                <w:rFonts w:ascii="Times New Roman" w:hAnsi="Times New Roman" w:cs="Times New Roman"/>
                <w:sz w:val="20"/>
                <w:szCs w:val="20"/>
              </w:rPr>
              <w:t>13</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B20FD1">
              <w:rPr>
                <w:rFonts w:ascii="Times New Roman" w:hAnsi="Times New Roman" w:cs="Times New Roman"/>
                <w:sz w:val="20"/>
                <w:szCs w:val="20"/>
              </w:rPr>
              <w:t>Homlokzati (építési) védőháló reklámmal</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2 000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14</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Homlokzati (építési) védőháló reklámmal társasházak esetén (ahol a természetes személyek tulajdonában álló lakások összes tulajdoni hányad szerinti aránya meghaladja az 50%-ot)</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400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15</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Vetített reklám</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8 000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16</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shd w:val="clear" w:color="auto" w:fill="FFFFFF"/>
              </w:rPr>
              <w:t>Reklámzászló</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8 000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Ft/db/hó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17</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shd w:val="clear" w:color="auto" w:fill="FFFFFF"/>
              </w:rPr>
              <w:t>Járműreklám</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26 000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Ft/db/hó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18</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shd w:val="clear" w:color="auto" w:fill="FFFFFF"/>
              </w:rPr>
              <w:t>Molinó</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7 000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19</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Közterületbe nyúló, vagy a felett elhelyezett reklámfeliratot tartalmazó védőtető, előtető, ernyőszerkezet, napvédő ponyva, cégér</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1 300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20</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Árubemutató (3 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-t meg nem haladó árusító fogasok, állványok)</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8 000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21</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Vitrin, guruló kirakat</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4 000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22</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Termékbemutató, kiállítás, egyéb elkerített terület</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2 000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23</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3 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 alapterületet meg nem haladó árusítás (reklámozás) célját szolgáló ideiglenes asztal, guruló kocsi, állvány, sátor, mozgó árusítás (napilap és hetilap, folyóirat, könyv, levelezőlap, virág, léggömb, zöldség, gyümölcs, ásványvíz, üdítőital, stb., valamint zárt szerkezetű kávéital, nyers tej, fagylalt, jégkrém pult), ide nem értve a mozgóboltot</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800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24</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Idényjellegű árusítás (dinnye, fenyőfa, stb.)</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400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25</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Ünnepek előtti alkalmi árusítás (karácsony, húsvét, szilveszter)</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3 500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lastRenderedPageBreak/>
              <w:t>26</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Az Önkormányzat saját szervezetei (intézmények, közhasznú társaságok, közalapítványok), és az önkormányzat közvetlen és közvetett 100%-os tulajdonában lévő gazdasági társaságok által szervezett rendezvény, a hozzá kapcsolódó technikai terület biztosítása és eszközök tárolása</w:t>
            </w:r>
          </w:p>
        </w:tc>
        <w:tc>
          <w:tcPr>
            <w:tcW w:w="2693" w:type="dxa"/>
            <w:gridSpan w:val="2"/>
            <w:vAlign w:val="center"/>
          </w:tcPr>
          <w:p w:rsidR="009E4E2F" w:rsidRPr="00997590" w:rsidRDefault="009E4E2F" w:rsidP="005766D2">
            <w:pPr>
              <w:jc w:val="center"/>
              <w:rPr>
                <w:rFonts w:ascii="Times New Roman" w:hAnsi="Times New Roman" w:cs="Times New Roman"/>
                <w:b/>
                <w:sz w:val="20"/>
                <w:szCs w:val="20"/>
              </w:rPr>
            </w:pPr>
            <w:r w:rsidRPr="00997590">
              <w:rPr>
                <w:rFonts w:ascii="Times New Roman" w:hAnsi="Times New Roman" w:cs="Times New Roman"/>
                <w:b/>
                <w:sz w:val="20"/>
                <w:szCs w:val="20"/>
              </w:rPr>
              <w:t>díjmentes</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27</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Heti vásár és piac, helyi termelői piac</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200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28</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E rendelet 16. § (2) bekezdésében meghatározott rendezvényhez kapcsolódó, díjmentességben nem részesülő tevékenység</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2 500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29</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Szórólap, szendvicsember</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Ft/fő/nap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30</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TV, projektor</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1 500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Ft/db/nap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31</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Gumiabroncs iparszerű javítása</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40 000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Ft/várakozóhely/hó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32</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Információs pult</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w:t>
            </w:r>
            <w:r>
              <w:rPr>
                <w:rFonts w:ascii="Times New Roman" w:hAnsi="Times New Roman" w:cs="Times New Roman"/>
                <w:b/>
                <w:sz w:val="20"/>
                <w:szCs w:val="20"/>
              </w:rPr>
              <w:t>0</w:t>
            </w:r>
            <w:r w:rsidRPr="00997590">
              <w:rPr>
                <w:rFonts w:ascii="Times New Roman" w:hAnsi="Times New Roman" w:cs="Times New Roman"/>
                <w:b/>
                <w:sz w:val="20"/>
                <w:szCs w:val="20"/>
              </w:rPr>
              <w:t xml:space="preserve"> 000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33</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Könyves-szekér, és a hozzá tartozó eszközök</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100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34</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3 m</w:t>
            </w:r>
            <w:r w:rsidRPr="00997590">
              <w:rPr>
                <w:rFonts w:ascii="Times New Roman" w:hAnsi="Times New Roman" w:cs="Times New Roman"/>
                <w:sz w:val="20"/>
                <w:szCs w:val="20"/>
                <w:vertAlign w:val="superscript"/>
              </w:rPr>
              <w:t>2</w:t>
            </w:r>
            <w:r w:rsidRPr="00997590">
              <w:rPr>
                <w:rFonts w:ascii="Times New Roman" w:hAnsi="Times New Roman" w:cs="Times New Roman"/>
                <w:sz w:val="20"/>
                <w:szCs w:val="20"/>
              </w:rPr>
              <w:t xml:space="preserve"> alapterületet meg nem haladó mozgóbolt útján folytatott kereskedelmi tevékenység</w:t>
            </w:r>
          </w:p>
        </w:tc>
        <w:tc>
          <w:tcPr>
            <w:tcW w:w="851" w:type="dxa"/>
            <w:vAlign w:val="center"/>
          </w:tcPr>
          <w:p w:rsidR="009E4E2F" w:rsidRPr="00997590" w:rsidRDefault="009E4E2F" w:rsidP="005766D2">
            <w:pPr>
              <w:jc w:val="right"/>
              <w:rPr>
                <w:rFonts w:ascii="Times New Roman" w:hAnsi="Times New Roman" w:cs="Times New Roman"/>
                <w:b/>
                <w:sz w:val="20"/>
                <w:szCs w:val="20"/>
              </w:rPr>
            </w:pPr>
            <w:r w:rsidRPr="00997590">
              <w:rPr>
                <w:rFonts w:ascii="Times New Roman" w:hAnsi="Times New Roman" w:cs="Times New Roman"/>
                <w:b/>
                <w:sz w:val="20"/>
                <w:szCs w:val="20"/>
              </w:rPr>
              <w:t>900</w:t>
            </w:r>
          </w:p>
        </w:tc>
        <w:tc>
          <w:tcPr>
            <w:tcW w:w="1842" w:type="dxa"/>
            <w:vAlign w:val="center"/>
          </w:tcPr>
          <w:p w:rsidR="009E4E2F" w:rsidRPr="00997590" w:rsidRDefault="009E4E2F" w:rsidP="005766D2">
            <w:pPr>
              <w:rPr>
                <w:rFonts w:ascii="Times New Roman" w:hAnsi="Times New Roman" w:cs="Times New Roman"/>
                <w:sz w:val="20"/>
                <w:szCs w:val="20"/>
              </w:rPr>
            </w:pPr>
            <w:r w:rsidRPr="00997590">
              <w:rPr>
                <w:rFonts w:ascii="Times New Roman" w:hAnsi="Times New Roman" w:cs="Times New Roman"/>
                <w:sz w:val="20"/>
                <w:szCs w:val="20"/>
              </w:rPr>
              <w:t>Ft/db/nap</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35</w:t>
            </w:r>
          </w:p>
        </w:tc>
        <w:tc>
          <w:tcPr>
            <w:tcW w:w="5953" w:type="dxa"/>
            <w:vAlign w:val="center"/>
          </w:tcPr>
          <w:p w:rsidR="009E4E2F" w:rsidRPr="00997590" w:rsidRDefault="009E4E2F" w:rsidP="00C56169">
            <w:pPr>
              <w:jc w:val="both"/>
              <w:rPr>
                <w:rFonts w:ascii="Times New Roman" w:hAnsi="Times New Roman" w:cs="Times New Roman"/>
                <w:sz w:val="20"/>
                <w:szCs w:val="20"/>
              </w:rPr>
            </w:pPr>
            <w:r>
              <w:rPr>
                <w:rFonts w:ascii="Times New Roman" w:hAnsi="Times New Roman" w:cs="Times New Roman"/>
                <w:sz w:val="20"/>
                <w:szCs w:val="20"/>
              </w:rPr>
              <w:t>Közterületi</w:t>
            </w:r>
            <w:r w:rsidRPr="00997590">
              <w:rPr>
                <w:rFonts w:ascii="Times New Roman" w:hAnsi="Times New Roman" w:cs="Times New Roman"/>
                <w:sz w:val="20"/>
                <w:szCs w:val="20"/>
              </w:rPr>
              <w:t xml:space="preserve"> árusító és egyéb automata</w:t>
            </w:r>
          </w:p>
        </w:tc>
        <w:tc>
          <w:tcPr>
            <w:tcW w:w="851" w:type="dxa"/>
            <w:vAlign w:val="center"/>
          </w:tcPr>
          <w:p w:rsidR="009E4E2F" w:rsidRPr="00997590" w:rsidRDefault="009E4E2F" w:rsidP="005766D2">
            <w:pPr>
              <w:jc w:val="right"/>
              <w:rPr>
                <w:rFonts w:ascii="Times New Roman" w:hAnsi="Times New Roman" w:cs="Times New Roman"/>
                <w:b/>
                <w:sz w:val="20"/>
                <w:szCs w:val="20"/>
              </w:rPr>
            </w:pPr>
            <w:r>
              <w:rPr>
                <w:rFonts w:ascii="Times New Roman" w:hAnsi="Times New Roman" w:cs="Times New Roman"/>
                <w:b/>
                <w:sz w:val="20"/>
                <w:szCs w:val="20"/>
              </w:rPr>
              <w:t>3 000</w:t>
            </w:r>
          </w:p>
        </w:tc>
        <w:tc>
          <w:tcPr>
            <w:tcW w:w="1842" w:type="dxa"/>
            <w:vAlign w:val="center"/>
          </w:tcPr>
          <w:p w:rsidR="009E4E2F" w:rsidRPr="00997590" w:rsidRDefault="009E4E2F" w:rsidP="005766D2">
            <w:pPr>
              <w:rPr>
                <w:rFonts w:ascii="Times New Roman" w:hAnsi="Times New Roman" w:cs="Times New Roman"/>
                <w:sz w:val="20"/>
                <w:szCs w:val="20"/>
              </w:rPr>
            </w:pPr>
            <w:r>
              <w:rPr>
                <w:rFonts w:ascii="Times New Roman" w:hAnsi="Times New Roman" w:cs="Times New Roman"/>
                <w:sz w:val="20"/>
                <w:szCs w:val="20"/>
              </w:rPr>
              <w:t>Ft/db/hó</w:t>
            </w:r>
          </w:p>
        </w:tc>
      </w:tr>
      <w:tr w:rsidR="009E4E2F" w:rsidRPr="00997590" w:rsidTr="005766D2">
        <w:tc>
          <w:tcPr>
            <w:tcW w:w="421" w:type="dxa"/>
            <w:vAlign w:val="center"/>
          </w:tcPr>
          <w:p w:rsidR="009E4E2F" w:rsidRPr="00997590" w:rsidRDefault="00713E16" w:rsidP="005766D2">
            <w:pPr>
              <w:rPr>
                <w:rFonts w:ascii="Times New Roman" w:hAnsi="Times New Roman" w:cs="Times New Roman"/>
                <w:sz w:val="20"/>
                <w:szCs w:val="20"/>
              </w:rPr>
            </w:pPr>
            <w:r>
              <w:rPr>
                <w:rFonts w:ascii="Times New Roman" w:hAnsi="Times New Roman" w:cs="Times New Roman"/>
                <w:sz w:val="20"/>
                <w:szCs w:val="20"/>
              </w:rPr>
              <w:t>36</w:t>
            </w:r>
          </w:p>
        </w:tc>
        <w:tc>
          <w:tcPr>
            <w:tcW w:w="5953" w:type="dxa"/>
            <w:vAlign w:val="center"/>
          </w:tcPr>
          <w:p w:rsidR="009E4E2F" w:rsidRPr="00997590" w:rsidRDefault="009E4E2F" w:rsidP="00C56169">
            <w:pPr>
              <w:jc w:val="both"/>
              <w:rPr>
                <w:rFonts w:ascii="Times New Roman" w:hAnsi="Times New Roman" w:cs="Times New Roman"/>
                <w:sz w:val="20"/>
                <w:szCs w:val="20"/>
              </w:rPr>
            </w:pPr>
            <w:r w:rsidRPr="00997590">
              <w:rPr>
                <w:rFonts w:ascii="Times New Roman" w:hAnsi="Times New Roman" w:cs="Times New Roman"/>
                <w:sz w:val="20"/>
                <w:szCs w:val="20"/>
              </w:rPr>
              <w:t>Egyéb, a fentebb felsorolt kereskedelmi célú közterület-használat alá egyértelműen be nem sorolt tevékenység</w:t>
            </w:r>
          </w:p>
        </w:tc>
        <w:tc>
          <w:tcPr>
            <w:tcW w:w="2693" w:type="dxa"/>
            <w:gridSpan w:val="2"/>
            <w:vAlign w:val="center"/>
          </w:tcPr>
          <w:p w:rsidR="009E4E2F" w:rsidRPr="00997590" w:rsidRDefault="009E4E2F" w:rsidP="005766D2">
            <w:pPr>
              <w:jc w:val="both"/>
              <w:rPr>
                <w:rFonts w:ascii="Times New Roman" w:hAnsi="Times New Roman" w:cs="Times New Roman"/>
                <w:sz w:val="20"/>
                <w:szCs w:val="20"/>
              </w:rPr>
            </w:pPr>
            <w:r w:rsidRPr="00FE3740">
              <w:rPr>
                <w:rFonts w:ascii="Times New Roman" w:hAnsi="Times New Roman" w:cs="Times New Roman"/>
                <w:sz w:val="20"/>
                <w:szCs w:val="20"/>
              </w:rPr>
              <w:t>E rendelet 3-4. §-a szerint meghatározott szerv besorolásra vonatkozó döntése alapján</w:t>
            </w:r>
          </w:p>
        </w:tc>
      </w:tr>
    </w:tbl>
    <w:p w:rsidR="00B25DB6" w:rsidRDefault="0044294D" w:rsidP="00F2620C">
      <w:pPr>
        <w:spacing w:after="0" w:line="240" w:lineRule="auto"/>
      </w:pPr>
    </w:p>
    <w:p w:rsidR="00AB6DC8" w:rsidRPr="002D364B" w:rsidRDefault="00AB6DC8" w:rsidP="00F2620C">
      <w:pPr>
        <w:autoSpaceDE w:val="0"/>
        <w:autoSpaceDN w:val="0"/>
        <w:adjustRightInd w:val="0"/>
        <w:spacing w:after="0" w:line="240" w:lineRule="auto"/>
        <w:jc w:val="both"/>
        <w:rPr>
          <w:rFonts w:ascii="Times New Roman" w:eastAsia="Times New Roman" w:hAnsi="Times New Roman" w:cs="Times New Roman"/>
          <w:b/>
          <w:iCs/>
        </w:rPr>
      </w:pPr>
      <w:r>
        <w:rPr>
          <w:rFonts w:ascii="Times New Roman" w:eastAsia="Times New Roman" w:hAnsi="Times New Roman" w:cs="Times New Roman"/>
          <w:b/>
          <w:iCs/>
        </w:rPr>
        <w:t>1.2</w:t>
      </w:r>
      <w:r w:rsidRPr="002D364B">
        <w:rPr>
          <w:rFonts w:ascii="Times New Roman" w:eastAsia="Times New Roman" w:hAnsi="Times New Roman" w:cs="Times New Roman"/>
          <w:b/>
          <w:iCs/>
        </w:rPr>
        <w:t xml:space="preserve">. </w:t>
      </w:r>
      <w:r w:rsidRPr="00AB6DC8">
        <w:rPr>
          <w:rFonts w:ascii="Times New Roman" w:eastAsia="Times New Roman" w:hAnsi="Times New Roman" w:cs="Times New Roman"/>
          <w:b/>
          <w:iCs/>
        </w:rPr>
        <w:t>kulturális, környezetvédelmi, díjmentes szolgáltatás jellegű non-profit tevékenység végzése, rendezvény tartása célú közterület-használat</w:t>
      </w:r>
    </w:p>
    <w:p w:rsidR="00AB6DC8" w:rsidRPr="002D364B" w:rsidRDefault="00AB6DC8" w:rsidP="00F2620C">
      <w:pPr>
        <w:autoSpaceDE w:val="0"/>
        <w:autoSpaceDN w:val="0"/>
        <w:adjustRightInd w:val="0"/>
        <w:spacing w:after="0" w:line="240" w:lineRule="auto"/>
      </w:pPr>
    </w:p>
    <w:tbl>
      <w:tblPr>
        <w:tblStyle w:val="Rcsostblzat"/>
        <w:tblW w:w="9067" w:type="dxa"/>
        <w:tblLayout w:type="fixed"/>
        <w:tblLook w:val="04A0" w:firstRow="1" w:lastRow="0" w:firstColumn="1" w:lastColumn="0" w:noHBand="0" w:noVBand="1"/>
      </w:tblPr>
      <w:tblGrid>
        <w:gridCol w:w="421"/>
        <w:gridCol w:w="5953"/>
        <w:gridCol w:w="851"/>
        <w:gridCol w:w="1842"/>
      </w:tblGrid>
      <w:tr w:rsidR="00AB6DC8" w:rsidRPr="00997590" w:rsidTr="005766D2">
        <w:tc>
          <w:tcPr>
            <w:tcW w:w="421" w:type="dxa"/>
          </w:tcPr>
          <w:p w:rsidR="00AB6DC8" w:rsidRPr="00997590" w:rsidRDefault="00AB6DC8" w:rsidP="005766D2">
            <w:pPr>
              <w:rPr>
                <w:rFonts w:ascii="Times New Roman" w:hAnsi="Times New Roman" w:cs="Times New Roman"/>
                <w:sz w:val="20"/>
                <w:szCs w:val="20"/>
              </w:rPr>
            </w:pPr>
          </w:p>
        </w:tc>
        <w:tc>
          <w:tcPr>
            <w:tcW w:w="5953" w:type="dxa"/>
          </w:tcPr>
          <w:p w:rsidR="00AB6DC8" w:rsidRPr="00997590" w:rsidRDefault="00AB6DC8" w:rsidP="005766D2">
            <w:pPr>
              <w:jc w:val="center"/>
              <w:rPr>
                <w:rFonts w:ascii="Times New Roman" w:hAnsi="Times New Roman" w:cs="Times New Roman"/>
                <w:b/>
                <w:sz w:val="20"/>
                <w:szCs w:val="20"/>
              </w:rPr>
            </w:pPr>
            <w:r w:rsidRPr="00997590">
              <w:rPr>
                <w:rFonts w:ascii="Times New Roman" w:hAnsi="Times New Roman" w:cs="Times New Roman"/>
                <w:b/>
                <w:sz w:val="20"/>
                <w:szCs w:val="20"/>
              </w:rPr>
              <w:t>A</w:t>
            </w:r>
          </w:p>
        </w:tc>
        <w:tc>
          <w:tcPr>
            <w:tcW w:w="2693" w:type="dxa"/>
            <w:gridSpan w:val="2"/>
          </w:tcPr>
          <w:p w:rsidR="00AB6DC8" w:rsidRPr="00997590" w:rsidRDefault="00AB6DC8" w:rsidP="005766D2">
            <w:pPr>
              <w:jc w:val="center"/>
              <w:rPr>
                <w:rFonts w:ascii="Times New Roman" w:hAnsi="Times New Roman" w:cs="Times New Roman"/>
                <w:b/>
                <w:sz w:val="20"/>
                <w:szCs w:val="20"/>
              </w:rPr>
            </w:pPr>
            <w:r w:rsidRPr="00997590">
              <w:rPr>
                <w:rFonts w:ascii="Times New Roman" w:hAnsi="Times New Roman" w:cs="Times New Roman"/>
                <w:b/>
                <w:sz w:val="20"/>
                <w:szCs w:val="20"/>
              </w:rPr>
              <w:t>B</w:t>
            </w:r>
          </w:p>
        </w:tc>
      </w:tr>
      <w:tr w:rsidR="00AB6DC8" w:rsidRPr="00997590" w:rsidTr="005766D2">
        <w:trPr>
          <w:trHeight w:val="187"/>
        </w:trPr>
        <w:tc>
          <w:tcPr>
            <w:tcW w:w="421" w:type="dxa"/>
          </w:tcPr>
          <w:p w:rsidR="00AB6DC8" w:rsidRPr="00997590" w:rsidRDefault="00AB6DC8" w:rsidP="005766D2">
            <w:pPr>
              <w:rPr>
                <w:rFonts w:ascii="Times New Roman" w:hAnsi="Times New Roman" w:cs="Times New Roman"/>
                <w:sz w:val="20"/>
                <w:szCs w:val="20"/>
              </w:rPr>
            </w:pPr>
            <w:r>
              <w:rPr>
                <w:rFonts w:ascii="Times New Roman" w:hAnsi="Times New Roman" w:cs="Times New Roman"/>
                <w:sz w:val="20"/>
                <w:szCs w:val="20"/>
              </w:rPr>
              <w:t>1</w:t>
            </w:r>
          </w:p>
        </w:tc>
        <w:tc>
          <w:tcPr>
            <w:tcW w:w="5953" w:type="dxa"/>
          </w:tcPr>
          <w:p w:rsidR="00AB6DC8" w:rsidRPr="00997590" w:rsidRDefault="00AB6DC8" w:rsidP="005766D2">
            <w:pPr>
              <w:jc w:val="center"/>
              <w:rPr>
                <w:rFonts w:ascii="Times New Roman" w:hAnsi="Times New Roman" w:cs="Times New Roman"/>
                <w:sz w:val="20"/>
                <w:szCs w:val="20"/>
                <w:shd w:val="clear" w:color="auto" w:fill="FFFFFF"/>
              </w:rPr>
            </w:pPr>
            <w:r w:rsidRPr="00997590">
              <w:rPr>
                <w:rFonts w:ascii="Times New Roman" w:hAnsi="Times New Roman" w:cs="Times New Roman"/>
                <w:b/>
                <w:bCs/>
                <w:sz w:val="20"/>
                <w:szCs w:val="20"/>
                <w:shd w:val="clear" w:color="auto" w:fill="FFFFFF"/>
              </w:rPr>
              <w:t>Közterület-használat célja</w:t>
            </w:r>
          </w:p>
        </w:tc>
        <w:tc>
          <w:tcPr>
            <w:tcW w:w="2693" w:type="dxa"/>
            <w:gridSpan w:val="2"/>
          </w:tcPr>
          <w:p w:rsidR="00AB6DC8" w:rsidRPr="00997590" w:rsidRDefault="00AB6DC8" w:rsidP="005766D2">
            <w:pPr>
              <w:jc w:val="center"/>
              <w:rPr>
                <w:rFonts w:ascii="Times New Roman" w:hAnsi="Times New Roman" w:cs="Times New Roman"/>
                <w:sz w:val="20"/>
                <w:szCs w:val="20"/>
              </w:rPr>
            </w:pPr>
            <w:r w:rsidRPr="00997590">
              <w:rPr>
                <w:rFonts w:ascii="Times New Roman" w:hAnsi="Times New Roman" w:cs="Times New Roman"/>
                <w:b/>
                <w:bCs/>
                <w:sz w:val="20"/>
                <w:szCs w:val="20"/>
              </w:rPr>
              <w:t>Közterület-használat díja</w:t>
            </w:r>
          </w:p>
        </w:tc>
      </w:tr>
      <w:tr w:rsidR="00AB6DC8" w:rsidRPr="00997590" w:rsidTr="005766D2">
        <w:tc>
          <w:tcPr>
            <w:tcW w:w="421" w:type="dxa"/>
            <w:vAlign w:val="center"/>
          </w:tcPr>
          <w:p w:rsidR="00AB6DC8" w:rsidRPr="00997590" w:rsidRDefault="00AB6DC8" w:rsidP="005766D2">
            <w:pPr>
              <w:rPr>
                <w:rFonts w:ascii="Times New Roman" w:hAnsi="Times New Roman" w:cs="Times New Roman"/>
                <w:sz w:val="20"/>
                <w:szCs w:val="20"/>
              </w:rPr>
            </w:pPr>
            <w:r>
              <w:rPr>
                <w:rFonts w:ascii="Times New Roman" w:hAnsi="Times New Roman" w:cs="Times New Roman"/>
                <w:sz w:val="20"/>
                <w:szCs w:val="20"/>
              </w:rPr>
              <w:t>2</w:t>
            </w:r>
          </w:p>
        </w:tc>
        <w:tc>
          <w:tcPr>
            <w:tcW w:w="5953" w:type="dxa"/>
            <w:vAlign w:val="center"/>
          </w:tcPr>
          <w:p w:rsidR="00AB6DC8" w:rsidRPr="00997590" w:rsidRDefault="00AB6DC8" w:rsidP="00C56169">
            <w:pPr>
              <w:jc w:val="both"/>
              <w:rPr>
                <w:rFonts w:ascii="Times New Roman" w:hAnsi="Times New Roman" w:cs="Times New Roman"/>
                <w:sz w:val="20"/>
                <w:szCs w:val="20"/>
                <w:shd w:val="clear" w:color="auto" w:fill="FFFFFF"/>
              </w:rPr>
            </w:pPr>
            <w:r w:rsidRPr="00AB6DC8">
              <w:rPr>
                <w:rFonts w:ascii="Times New Roman" w:hAnsi="Times New Roman" w:cs="Times New Roman"/>
                <w:sz w:val="20"/>
                <w:szCs w:val="20"/>
                <w:shd w:val="clear" w:color="auto" w:fill="FFFFFF"/>
              </w:rPr>
              <w:t xml:space="preserve">Reklám célú, vagy vállalkozási rendezvény, </w:t>
            </w:r>
            <w:r>
              <w:rPr>
                <w:rFonts w:ascii="Times New Roman" w:hAnsi="Times New Roman" w:cs="Times New Roman"/>
                <w:sz w:val="20"/>
                <w:szCs w:val="20"/>
                <w:shd w:val="clear" w:color="auto" w:fill="FFFFFF"/>
              </w:rPr>
              <w:t xml:space="preserve">és </w:t>
            </w:r>
            <w:r w:rsidRPr="00AB6DC8">
              <w:rPr>
                <w:rFonts w:ascii="Times New Roman" w:hAnsi="Times New Roman" w:cs="Times New Roman"/>
                <w:sz w:val="20"/>
                <w:szCs w:val="20"/>
                <w:shd w:val="clear" w:color="auto" w:fill="FFFFFF"/>
              </w:rPr>
              <w:t>a hozzá kapcsolódó technikai terület biztosítása és eszközök tárolása</w:t>
            </w:r>
          </w:p>
        </w:tc>
        <w:tc>
          <w:tcPr>
            <w:tcW w:w="851" w:type="dxa"/>
            <w:vAlign w:val="center"/>
          </w:tcPr>
          <w:p w:rsidR="00AB6DC8" w:rsidRPr="00997590" w:rsidRDefault="00AB6DC8" w:rsidP="005766D2">
            <w:pPr>
              <w:jc w:val="right"/>
              <w:rPr>
                <w:rFonts w:ascii="Times New Roman" w:hAnsi="Times New Roman" w:cs="Times New Roman"/>
                <w:b/>
                <w:sz w:val="20"/>
                <w:szCs w:val="20"/>
              </w:rPr>
            </w:pPr>
            <w:r>
              <w:rPr>
                <w:rFonts w:ascii="Times New Roman" w:hAnsi="Times New Roman" w:cs="Times New Roman"/>
                <w:b/>
                <w:sz w:val="20"/>
                <w:szCs w:val="20"/>
              </w:rPr>
              <w:t>2 500</w:t>
            </w:r>
          </w:p>
        </w:tc>
        <w:tc>
          <w:tcPr>
            <w:tcW w:w="1842" w:type="dxa"/>
            <w:vAlign w:val="center"/>
          </w:tcPr>
          <w:p w:rsidR="00AB6DC8" w:rsidRPr="00997590" w:rsidRDefault="00AB6DC8"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Pr>
                <w:rFonts w:ascii="Times New Roman" w:hAnsi="Times New Roman" w:cs="Times New Roman"/>
                <w:sz w:val="20"/>
                <w:szCs w:val="20"/>
              </w:rPr>
              <w:t>/nap</w:t>
            </w:r>
          </w:p>
        </w:tc>
      </w:tr>
      <w:tr w:rsidR="00AB6DC8" w:rsidRPr="00997590" w:rsidTr="005766D2">
        <w:tc>
          <w:tcPr>
            <w:tcW w:w="421" w:type="dxa"/>
            <w:vAlign w:val="center"/>
          </w:tcPr>
          <w:p w:rsidR="00AB6DC8" w:rsidRPr="00997590" w:rsidRDefault="00AB6DC8" w:rsidP="005766D2">
            <w:pPr>
              <w:rPr>
                <w:rFonts w:ascii="Times New Roman" w:hAnsi="Times New Roman" w:cs="Times New Roman"/>
                <w:sz w:val="20"/>
                <w:szCs w:val="20"/>
              </w:rPr>
            </w:pPr>
            <w:r>
              <w:rPr>
                <w:rFonts w:ascii="Times New Roman" w:hAnsi="Times New Roman" w:cs="Times New Roman"/>
                <w:sz w:val="20"/>
                <w:szCs w:val="20"/>
              </w:rPr>
              <w:t>3</w:t>
            </w:r>
          </w:p>
        </w:tc>
        <w:tc>
          <w:tcPr>
            <w:tcW w:w="5953" w:type="dxa"/>
            <w:vAlign w:val="center"/>
          </w:tcPr>
          <w:p w:rsidR="00AB6DC8" w:rsidRPr="00997590" w:rsidRDefault="00AB6DC8" w:rsidP="00C56169">
            <w:pPr>
              <w:jc w:val="both"/>
              <w:rPr>
                <w:rFonts w:ascii="Times New Roman" w:hAnsi="Times New Roman" w:cs="Times New Roman"/>
                <w:sz w:val="20"/>
                <w:szCs w:val="20"/>
                <w:shd w:val="clear" w:color="auto" w:fill="FFFFFF"/>
              </w:rPr>
            </w:pPr>
            <w:r w:rsidRPr="00AB6DC8">
              <w:rPr>
                <w:rFonts w:ascii="Times New Roman" w:hAnsi="Times New Roman" w:cs="Times New Roman"/>
                <w:sz w:val="20"/>
                <w:szCs w:val="20"/>
                <w:shd w:val="clear" w:color="auto" w:fill="FFFFFF"/>
              </w:rPr>
              <w:t>Légvár, ugráló vár, trambulin, körhinta, egyéb szórakoztató létesítmények, tevékenységek</w:t>
            </w:r>
          </w:p>
        </w:tc>
        <w:tc>
          <w:tcPr>
            <w:tcW w:w="851" w:type="dxa"/>
            <w:vAlign w:val="center"/>
          </w:tcPr>
          <w:p w:rsidR="00AB6DC8" w:rsidRPr="00997590" w:rsidRDefault="00AB6DC8" w:rsidP="005766D2">
            <w:pPr>
              <w:jc w:val="right"/>
              <w:rPr>
                <w:rFonts w:ascii="Times New Roman" w:hAnsi="Times New Roman" w:cs="Times New Roman"/>
                <w:b/>
                <w:sz w:val="20"/>
                <w:szCs w:val="20"/>
              </w:rPr>
            </w:pPr>
            <w:r>
              <w:rPr>
                <w:rFonts w:ascii="Times New Roman" w:hAnsi="Times New Roman" w:cs="Times New Roman"/>
                <w:b/>
                <w:sz w:val="20"/>
                <w:szCs w:val="20"/>
              </w:rPr>
              <w:t>1 100</w:t>
            </w:r>
          </w:p>
        </w:tc>
        <w:tc>
          <w:tcPr>
            <w:tcW w:w="1842" w:type="dxa"/>
            <w:vAlign w:val="center"/>
          </w:tcPr>
          <w:p w:rsidR="00AB6DC8" w:rsidRPr="00997590" w:rsidRDefault="00AB6DC8"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Pr>
                <w:rFonts w:ascii="Times New Roman" w:hAnsi="Times New Roman" w:cs="Times New Roman"/>
                <w:sz w:val="20"/>
                <w:szCs w:val="20"/>
              </w:rPr>
              <w:t>/nap</w:t>
            </w:r>
          </w:p>
        </w:tc>
      </w:tr>
      <w:tr w:rsidR="00AB6DC8" w:rsidRPr="00997590" w:rsidTr="005766D2">
        <w:tc>
          <w:tcPr>
            <w:tcW w:w="421" w:type="dxa"/>
            <w:vAlign w:val="center"/>
          </w:tcPr>
          <w:p w:rsidR="00AB6DC8" w:rsidRPr="00997590" w:rsidRDefault="00AB6DC8" w:rsidP="005766D2">
            <w:pPr>
              <w:rPr>
                <w:rFonts w:ascii="Times New Roman" w:hAnsi="Times New Roman" w:cs="Times New Roman"/>
                <w:sz w:val="20"/>
                <w:szCs w:val="20"/>
              </w:rPr>
            </w:pPr>
            <w:r>
              <w:rPr>
                <w:rFonts w:ascii="Times New Roman" w:hAnsi="Times New Roman" w:cs="Times New Roman"/>
                <w:sz w:val="20"/>
                <w:szCs w:val="20"/>
              </w:rPr>
              <w:t>4</w:t>
            </w:r>
          </w:p>
        </w:tc>
        <w:tc>
          <w:tcPr>
            <w:tcW w:w="5953" w:type="dxa"/>
            <w:vAlign w:val="center"/>
          </w:tcPr>
          <w:p w:rsidR="00AB6DC8" w:rsidRPr="00997590" w:rsidRDefault="00AB6DC8" w:rsidP="00C56169">
            <w:pPr>
              <w:jc w:val="both"/>
              <w:rPr>
                <w:rFonts w:ascii="Times New Roman" w:hAnsi="Times New Roman" w:cs="Times New Roman"/>
                <w:sz w:val="20"/>
                <w:szCs w:val="20"/>
                <w:shd w:val="clear" w:color="auto" w:fill="FFFFFF"/>
              </w:rPr>
            </w:pPr>
            <w:r w:rsidRPr="00AB6DC8">
              <w:rPr>
                <w:rFonts w:ascii="Times New Roman" w:hAnsi="Times New Roman" w:cs="Times New Roman"/>
                <w:sz w:val="20"/>
                <w:szCs w:val="20"/>
                <w:shd w:val="clear" w:color="auto" w:fill="FFFFFF"/>
              </w:rPr>
              <w:t>Mutatványos</w:t>
            </w:r>
          </w:p>
        </w:tc>
        <w:tc>
          <w:tcPr>
            <w:tcW w:w="851" w:type="dxa"/>
            <w:vAlign w:val="center"/>
          </w:tcPr>
          <w:p w:rsidR="00AB6DC8" w:rsidRPr="00997590" w:rsidRDefault="00AB6DC8" w:rsidP="005766D2">
            <w:pPr>
              <w:jc w:val="right"/>
              <w:rPr>
                <w:rFonts w:ascii="Times New Roman" w:hAnsi="Times New Roman" w:cs="Times New Roman"/>
                <w:b/>
                <w:sz w:val="20"/>
                <w:szCs w:val="20"/>
              </w:rPr>
            </w:pPr>
            <w:r>
              <w:rPr>
                <w:rFonts w:ascii="Times New Roman" w:hAnsi="Times New Roman" w:cs="Times New Roman"/>
                <w:b/>
                <w:sz w:val="20"/>
                <w:szCs w:val="20"/>
              </w:rPr>
              <w:t>1 000</w:t>
            </w:r>
          </w:p>
        </w:tc>
        <w:tc>
          <w:tcPr>
            <w:tcW w:w="1842" w:type="dxa"/>
            <w:vAlign w:val="center"/>
          </w:tcPr>
          <w:p w:rsidR="00AB6DC8" w:rsidRPr="00997590" w:rsidRDefault="00AB6DC8"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Pr>
                <w:rFonts w:ascii="Times New Roman" w:hAnsi="Times New Roman" w:cs="Times New Roman"/>
                <w:sz w:val="20"/>
                <w:szCs w:val="20"/>
              </w:rPr>
              <w:t>/nap</w:t>
            </w:r>
          </w:p>
        </w:tc>
      </w:tr>
      <w:tr w:rsidR="00AB6DC8" w:rsidRPr="00997590" w:rsidTr="005766D2">
        <w:tc>
          <w:tcPr>
            <w:tcW w:w="421" w:type="dxa"/>
            <w:vAlign w:val="center"/>
          </w:tcPr>
          <w:p w:rsidR="00AB6DC8" w:rsidRPr="00997590" w:rsidRDefault="00AB6DC8" w:rsidP="005766D2">
            <w:pPr>
              <w:rPr>
                <w:rFonts w:ascii="Times New Roman" w:hAnsi="Times New Roman" w:cs="Times New Roman"/>
                <w:sz w:val="20"/>
                <w:szCs w:val="20"/>
              </w:rPr>
            </w:pPr>
            <w:r>
              <w:rPr>
                <w:rFonts w:ascii="Times New Roman" w:hAnsi="Times New Roman" w:cs="Times New Roman"/>
                <w:sz w:val="20"/>
                <w:szCs w:val="20"/>
              </w:rPr>
              <w:t>5</w:t>
            </w:r>
          </w:p>
        </w:tc>
        <w:tc>
          <w:tcPr>
            <w:tcW w:w="5953" w:type="dxa"/>
            <w:vAlign w:val="center"/>
          </w:tcPr>
          <w:p w:rsidR="00AB6DC8" w:rsidRPr="00997590" w:rsidRDefault="00AB6DC8" w:rsidP="00C56169">
            <w:pPr>
              <w:jc w:val="both"/>
              <w:rPr>
                <w:rFonts w:ascii="Times New Roman" w:hAnsi="Times New Roman" w:cs="Times New Roman"/>
                <w:sz w:val="20"/>
                <w:szCs w:val="20"/>
                <w:shd w:val="clear" w:color="auto" w:fill="FFFFFF"/>
              </w:rPr>
            </w:pPr>
            <w:r w:rsidRPr="00AB6DC8">
              <w:rPr>
                <w:rFonts w:ascii="Times New Roman" w:hAnsi="Times New Roman" w:cs="Times New Roman"/>
                <w:sz w:val="20"/>
                <w:szCs w:val="20"/>
                <w:shd w:val="clear" w:color="auto" w:fill="FFFFFF"/>
              </w:rPr>
              <w:t>Portrérajzolás</w:t>
            </w:r>
          </w:p>
        </w:tc>
        <w:tc>
          <w:tcPr>
            <w:tcW w:w="851" w:type="dxa"/>
            <w:vAlign w:val="center"/>
          </w:tcPr>
          <w:p w:rsidR="00AB6DC8" w:rsidRPr="00997590" w:rsidRDefault="00AB6DC8" w:rsidP="005766D2">
            <w:pPr>
              <w:jc w:val="right"/>
              <w:rPr>
                <w:rFonts w:ascii="Times New Roman" w:hAnsi="Times New Roman" w:cs="Times New Roman"/>
                <w:b/>
                <w:sz w:val="20"/>
                <w:szCs w:val="20"/>
              </w:rPr>
            </w:pPr>
            <w:r>
              <w:rPr>
                <w:rFonts w:ascii="Times New Roman" w:hAnsi="Times New Roman" w:cs="Times New Roman"/>
                <w:b/>
                <w:sz w:val="20"/>
                <w:szCs w:val="20"/>
              </w:rPr>
              <w:t>1 500</w:t>
            </w:r>
          </w:p>
        </w:tc>
        <w:tc>
          <w:tcPr>
            <w:tcW w:w="1842" w:type="dxa"/>
            <w:vAlign w:val="center"/>
          </w:tcPr>
          <w:p w:rsidR="00AB6DC8" w:rsidRPr="00997590" w:rsidRDefault="00AB6DC8" w:rsidP="005766D2">
            <w:pPr>
              <w:rPr>
                <w:rFonts w:ascii="Times New Roman" w:hAnsi="Times New Roman" w:cs="Times New Roman"/>
                <w:sz w:val="20"/>
                <w:szCs w:val="20"/>
              </w:rPr>
            </w:pPr>
            <w:r>
              <w:rPr>
                <w:rFonts w:ascii="Times New Roman" w:hAnsi="Times New Roman" w:cs="Times New Roman"/>
                <w:sz w:val="20"/>
                <w:szCs w:val="20"/>
              </w:rPr>
              <w:t>Ft/fő/nap</w:t>
            </w:r>
          </w:p>
        </w:tc>
      </w:tr>
      <w:tr w:rsidR="00F2620C" w:rsidRPr="00997590" w:rsidTr="006655C7">
        <w:tc>
          <w:tcPr>
            <w:tcW w:w="421" w:type="dxa"/>
            <w:vAlign w:val="center"/>
          </w:tcPr>
          <w:p w:rsidR="00F2620C" w:rsidRPr="00997590" w:rsidRDefault="00F2620C" w:rsidP="005766D2">
            <w:pPr>
              <w:rPr>
                <w:rFonts w:ascii="Times New Roman" w:hAnsi="Times New Roman" w:cs="Times New Roman"/>
                <w:sz w:val="20"/>
                <w:szCs w:val="20"/>
              </w:rPr>
            </w:pPr>
            <w:r>
              <w:rPr>
                <w:rFonts w:ascii="Times New Roman" w:hAnsi="Times New Roman" w:cs="Times New Roman"/>
                <w:sz w:val="20"/>
                <w:szCs w:val="20"/>
              </w:rPr>
              <w:t>6</w:t>
            </w:r>
          </w:p>
        </w:tc>
        <w:tc>
          <w:tcPr>
            <w:tcW w:w="5953" w:type="dxa"/>
            <w:vAlign w:val="center"/>
          </w:tcPr>
          <w:p w:rsidR="00F2620C" w:rsidRPr="00997590" w:rsidRDefault="00F2620C" w:rsidP="00C56169">
            <w:pPr>
              <w:jc w:val="both"/>
              <w:rPr>
                <w:rFonts w:ascii="Times New Roman" w:hAnsi="Times New Roman" w:cs="Times New Roman"/>
                <w:sz w:val="20"/>
                <w:szCs w:val="20"/>
                <w:shd w:val="clear" w:color="auto" w:fill="FFFFFF"/>
              </w:rPr>
            </w:pPr>
            <w:r w:rsidRPr="00F2620C">
              <w:rPr>
                <w:rFonts w:ascii="Times New Roman" w:hAnsi="Times New Roman" w:cs="Times New Roman"/>
                <w:sz w:val="20"/>
                <w:szCs w:val="20"/>
                <w:shd w:val="clear" w:color="auto" w:fill="FFFFFF"/>
              </w:rPr>
              <w:t>Utcazenélés</w:t>
            </w:r>
          </w:p>
        </w:tc>
        <w:tc>
          <w:tcPr>
            <w:tcW w:w="2693" w:type="dxa"/>
            <w:gridSpan w:val="2"/>
            <w:vAlign w:val="center"/>
          </w:tcPr>
          <w:p w:rsidR="00F2620C" w:rsidRPr="00997590" w:rsidRDefault="00F2620C" w:rsidP="00F2620C">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F2620C" w:rsidRPr="00997590" w:rsidTr="00190444">
        <w:tc>
          <w:tcPr>
            <w:tcW w:w="421" w:type="dxa"/>
            <w:vAlign w:val="center"/>
          </w:tcPr>
          <w:p w:rsidR="00F2620C" w:rsidRPr="00997590" w:rsidRDefault="00471A7F" w:rsidP="00F2620C">
            <w:pPr>
              <w:rPr>
                <w:rFonts w:ascii="Times New Roman" w:hAnsi="Times New Roman" w:cs="Times New Roman"/>
                <w:sz w:val="20"/>
                <w:szCs w:val="20"/>
              </w:rPr>
            </w:pPr>
            <w:r>
              <w:rPr>
                <w:rFonts w:ascii="Times New Roman" w:hAnsi="Times New Roman" w:cs="Times New Roman"/>
                <w:sz w:val="20"/>
                <w:szCs w:val="20"/>
              </w:rPr>
              <w:t>7</w:t>
            </w:r>
          </w:p>
        </w:tc>
        <w:tc>
          <w:tcPr>
            <w:tcW w:w="5953" w:type="dxa"/>
            <w:vAlign w:val="center"/>
          </w:tcPr>
          <w:p w:rsidR="00F2620C" w:rsidRPr="00997590" w:rsidRDefault="00F2620C" w:rsidP="00C56169">
            <w:pPr>
              <w:jc w:val="both"/>
              <w:rPr>
                <w:rFonts w:ascii="Times New Roman" w:hAnsi="Times New Roman" w:cs="Times New Roman"/>
                <w:sz w:val="20"/>
                <w:szCs w:val="20"/>
                <w:shd w:val="clear" w:color="auto" w:fill="FFFFFF"/>
              </w:rPr>
            </w:pPr>
            <w:r w:rsidRPr="00F2620C">
              <w:rPr>
                <w:rFonts w:ascii="Times New Roman" w:hAnsi="Times New Roman" w:cs="Times New Roman"/>
                <w:sz w:val="20"/>
                <w:szCs w:val="20"/>
                <w:shd w:val="clear" w:color="auto" w:fill="FFFFFF"/>
              </w:rPr>
              <w:t>Az államháztartás központi és önkormányzati alrendszerébe tartozók, valamint megbízásukból eljárók által a közterület rendeltetéstől eltérő használata</w:t>
            </w:r>
          </w:p>
        </w:tc>
        <w:tc>
          <w:tcPr>
            <w:tcW w:w="2693" w:type="dxa"/>
            <w:gridSpan w:val="2"/>
            <w:vAlign w:val="center"/>
          </w:tcPr>
          <w:p w:rsidR="00F2620C" w:rsidRPr="00997590" w:rsidRDefault="00F2620C" w:rsidP="00F2620C">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F2620C" w:rsidRPr="00997590" w:rsidTr="00707F82">
        <w:tc>
          <w:tcPr>
            <w:tcW w:w="421" w:type="dxa"/>
            <w:vAlign w:val="center"/>
          </w:tcPr>
          <w:p w:rsidR="00F2620C" w:rsidRPr="00997590" w:rsidRDefault="00471A7F" w:rsidP="005766D2">
            <w:pPr>
              <w:rPr>
                <w:rFonts w:ascii="Times New Roman" w:hAnsi="Times New Roman" w:cs="Times New Roman"/>
                <w:sz w:val="20"/>
                <w:szCs w:val="20"/>
              </w:rPr>
            </w:pPr>
            <w:r>
              <w:rPr>
                <w:rFonts w:ascii="Times New Roman" w:hAnsi="Times New Roman" w:cs="Times New Roman"/>
                <w:sz w:val="20"/>
                <w:szCs w:val="20"/>
              </w:rPr>
              <w:t>8</w:t>
            </w:r>
          </w:p>
        </w:tc>
        <w:tc>
          <w:tcPr>
            <w:tcW w:w="5953" w:type="dxa"/>
            <w:vAlign w:val="center"/>
          </w:tcPr>
          <w:p w:rsidR="00F2620C" w:rsidRPr="00997590" w:rsidRDefault="00F2620C" w:rsidP="00C56169">
            <w:pPr>
              <w:jc w:val="both"/>
              <w:rPr>
                <w:rFonts w:ascii="Times New Roman" w:hAnsi="Times New Roman" w:cs="Times New Roman"/>
                <w:sz w:val="20"/>
                <w:szCs w:val="20"/>
                <w:shd w:val="clear" w:color="auto" w:fill="FFFFFF"/>
              </w:rPr>
            </w:pPr>
            <w:r w:rsidRPr="00F2620C">
              <w:rPr>
                <w:rFonts w:ascii="Times New Roman" w:hAnsi="Times New Roman" w:cs="Times New Roman"/>
                <w:sz w:val="20"/>
                <w:szCs w:val="20"/>
                <w:shd w:val="clear" w:color="auto" w:fill="FFFFFF"/>
              </w:rPr>
              <w:t>Humanitárius, karitatív jellegű non-profit tevékenység, rendezvény</w:t>
            </w:r>
          </w:p>
        </w:tc>
        <w:tc>
          <w:tcPr>
            <w:tcW w:w="2693" w:type="dxa"/>
            <w:gridSpan w:val="2"/>
            <w:vAlign w:val="center"/>
          </w:tcPr>
          <w:p w:rsidR="00F2620C" w:rsidRPr="00997590" w:rsidRDefault="00F2620C" w:rsidP="00F2620C">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F2620C" w:rsidRPr="00997590" w:rsidTr="00EE4C83">
        <w:tc>
          <w:tcPr>
            <w:tcW w:w="421" w:type="dxa"/>
            <w:vAlign w:val="center"/>
          </w:tcPr>
          <w:p w:rsidR="00F2620C" w:rsidRPr="00997590" w:rsidRDefault="00471A7F" w:rsidP="00F2620C">
            <w:pPr>
              <w:rPr>
                <w:rFonts w:ascii="Times New Roman" w:hAnsi="Times New Roman" w:cs="Times New Roman"/>
                <w:sz w:val="20"/>
                <w:szCs w:val="20"/>
              </w:rPr>
            </w:pPr>
            <w:r>
              <w:rPr>
                <w:rFonts w:ascii="Times New Roman" w:hAnsi="Times New Roman" w:cs="Times New Roman"/>
                <w:sz w:val="20"/>
                <w:szCs w:val="20"/>
              </w:rPr>
              <w:t>9</w:t>
            </w:r>
          </w:p>
        </w:tc>
        <w:tc>
          <w:tcPr>
            <w:tcW w:w="5953" w:type="dxa"/>
            <w:vAlign w:val="center"/>
          </w:tcPr>
          <w:p w:rsidR="00F2620C" w:rsidRPr="00997590" w:rsidRDefault="00F2620C" w:rsidP="00C56169">
            <w:pPr>
              <w:jc w:val="both"/>
              <w:rPr>
                <w:rFonts w:ascii="Times New Roman" w:hAnsi="Times New Roman" w:cs="Times New Roman"/>
                <w:sz w:val="20"/>
                <w:szCs w:val="20"/>
                <w:shd w:val="clear" w:color="auto" w:fill="FFFFFF"/>
              </w:rPr>
            </w:pPr>
            <w:r w:rsidRPr="00F2620C">
              <w:rPr>
                <w:rFonts w:ascii="Times New Roman" w:hAnsi="Times New Roman" w:cs="Times New Roman"/>
                <w:sz w:val="20"/>
                <w:szCs w:val="20"/>
                <w:shd w:val="clear" w:color="auto" w:fill="FFFFFF"/>
              </w:rPr>
              <w:t>Kulturális, környezetvédelmi, közérdekű tájékoztatás, sport, tömegsport, díjmentes szolgáltatás jellegű non-profit tevékenység, rendezvény, a hozzá kapcsolódó technikai terület biztosítása és eszközök tárolása</w:t>
            </w:r>
          </w:p>
        </w:tc>
        <w:tc>
          <w:tcPr>
            <w:tcW w:w="2693" w:type="dxa"/>
            <w:gridSpan w:val="2"/>
            <w:vAlign w:val="center"/>
          </w:tcPr>
          <w:p w:rsidR="00F2620C" w:rsidRPr="00997590" w:rsidRDefault="00F2620C" w:rsidP="00F2620C">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bl>
    <w:p w:rsidR="00F2620C" w:rsidRDefault="00F2620C" w:rsidP="00F2620C">
      <w:pPr>
        <w:autoSpaceDE w:val="0"/>
        <w:autoSpaceDN w:val="0"/>
        <w:adjustRightInd w:val="0"/>
        <w:spacing w:after="0" w:line="240" w:lineRule="auto"/>
        <w:jc w:val="both"/>
        <w:rPr>
          <w:rFonts w:ascii="Times New Roman" w:eastAsia="Times New Roman" w:hAnsi="Times New Roman" w:cs="Times New Roman"/>
          <w:b/>
          <w:iCs/>
        </w:rPr>
      </w:pPr>
    </w:p>
    <w:p w:rsidR="00F2620C" w:rsidRPr="002D364B" w:rsidRDefault="00471A7F" w:rsidP="00F2620C">
      <w:pPr>
        <w:autoSpaceDE w:val="0"/>
        <w:autoSpaceDN w:val="0"/>
        <w:adjustRightInd w:val="0"/>
        <w:spacing w:after="0" w:line="240" w:lineRule="auto"/>
        <w:jc w:val="both"/>
        <w:rPr>
          <w:rFonts w:ascii="Times New Roman" w:eastAsia="Times New Roman" w:hAnsi="Times New Roman" w:cs="Times New Roman"/>
          <w:b/>
          <w:iCs/>
        </w:rPr>
      </w:pPr>
      <w:r>
        <w:rPr>
          <w:rFonts w:ascii="Times New Roman" w:eastAsia="Times New Roman" w:hAnsi="Times New Roman" w:cs="Times New Roman"/>
          <w:b/>
          <w:iCs/>
        </w:rPr>
        <w:t>1.3</w:t>
      </w:r>
      <w:r w:rsidR="00F2620C" w:rsidRPr="002D364B">
        <w:rPr>
          <w:rFonts w:ascii="Times New Roman" w:eastAsia="Times New Roman" w:hAnsi="Times New Roman" w:cs="Times New Roman"/>
          <w:b/>
          <w:iCs/>
        </w:rPr>
        <w:t xml:space="preserve">. </w:t>
      </w:r>
      <w:r w:rsidRPr="00471A7F">
        <w:rPr>
          <w:rFonts w:ascii="Times New Roman" w:eastAsia="Times New Roman" w:hAnsi="Times New Roman" w:cs="Times New Roman"/>
          <w:b/>
          <w:iCs/>
        </w:rPr>
        <w:t>építési, rakodási munka célú közterület-használat</w:t>
      </w:r>
    </w:p>
    <w:p w:rsidR="00F2620C" w:rsidRPr="002D364B" w:rsidRDefault="00F2620C" w:rsidP="00F2620C">
      <w:pPr>
        <w:autoSpaceDE w:val="0"/>
        <w:autoSpaceDN w:val="0"/>
        <w:adjustRightInd w:val="0"/>
        <w:spacing w:after="0" w:line="240" w:lineRule="auto"/>
      </w:pPr>
    </w:p>
    <w:tbl>
      <w:tblPr>
        <w:tblStyle w:val="Rcsostblzat"/>
        <w:tblW w:w="9067" w:type="dxa"/>
        <w:tblLayout w:type="fixed"/>
        <w:tblLook w:val="04A0" w:firstRow="1" w:lastRow="0" w:firstColumn="1" w:lastColumn="0" w:noHBand="0" w:noVBand="1"/>
      </w:tblPr>
      <w:tblGrid>
        <w:gridCol w:w="421"/>
        <w:gridCol w:w="5953"/>
        <w:gridCol w:w="851"/>
        <w:gridCol w:w="1842"/>
      </w:tblGrid>
      <w:tr w:rsidR="00F2620C" w:rsidRPr="00997590" w:rsidTr="005766D2">
        <w:tc>
          <w:tcPr>
            <w:tcW w:w="421" w:type="dxa"/>
          </w:tcPr>
          <w:p w:rsidR="00F2620C" w:rsidRPr="00997590" w:rsidRDefault="00F2620C" w:rsidP="005766D2">
            <w:pPr>
              <w:rPr>
                <w:rFonts w:ascii="Times New Roman" w:hAnsi="Times New Roman" w:cs="Times New Roman"/>
                <w:sz w:val="20"/>
                <w:szCs w:val="20"/>
              </w:rPr>
            </w:pPr>
          </w:p>
        </w:tc>
        <w:tc>
          <w:tcPr>
            <w:tcW w:w="5953" w:type="dxa"/>
          </w:tcPr>
          <w:p w:rsidR="00F2620C" w:rsidRPr="00997590" w:rsidRDefault="00F2620C" w:rsidP="005766D2">
            <w:pPr>
              <w:jc w:val="center"/>
              <w:rPr>
                <w:rFonts w:ascii="Times New Roman" w:hAnsi="Times New Roman" w:cs="Times New Roman"/>
                <w:b/>
                <w:sz w:val="20"/>
                <w:szCs w:val="20"/>
              </w:rPr>
            </w:pPr>
            <w:r w:rsidRPr="00997590">
              <w:rPr>
                <w:rFonts w:ascii="Times New Roman" w:hAnsi="Times New Roman" w:cs="Times New Roman"/>
                <w:b/>
                <w:sz w:val="20"/>
                <w:szCs w:val="20"/>
              </w:rPr>
              <w:t>A</w:t>
            </w:r>
          </w:p>
        </w:tc>
        <w:tc>
          <w:tcPr>
            <w:tcW w:w="2693" w:type="dxa"/>
            <w:gridSpan w:val="2"/>
          </w:tcPr>
          <w:p w:rsidR="00F2620C" w:rsidRPr="00997590" w:rsidRDefault="00F2620C" w:rsidP="005766D2">
            <w:pPr>
              <w:jc w:val="center"/>
              <w:rPr>
                <w:rFonts w:ascii="Times New Roman" w:hAnsi="Times New Roman" w:cs="Times New Roman"/>
                <w:b/>
                <w:sz w:val="20"/>
                <w:szCs w:val="20"/>
              </w:rPr>
            </w:pPr>
            <w:r w:rsidRPr="00997590">
              <w:rPr>
                <w:rFonts w:ascii="Times New Roman" w:hAnsi="Times New Roman" w:cs="Times New Roman"/>
                <w:b/>
                <w:sz w:val="20"/>
                <w:szCs w:val="20"/>
              </w:rPr>
              <w:t>B</w:t>
            </w:r>
          </w:p>
        </w:tc>
      </w:tr>
      <w:tr w:rsidR="00F2620C" w:rsidRPr="00997590" w:rsidTr="005766D2">
        <w:trPr>
          <w:trHeight w:val="187"/>
        </w:trPr>
        <w:tc>
          <w:tcPr>
            <w:tcW w:w="421" w:type="dxa"/>
          </w:tcPr>
          <w:p w:rsidR="00F2620C" w:rsidRPr="00997590" w:rsidRDefault="00F2620C" w:rsidP="005766D2">
            <w:pPr>
              <w:rPr>
                <w:rFonts w:ascii="Times New Roman" w:hAnsi="Times New Roman" w:cs="Times New Roman"/>
                <w:sz w:val="20"/>
                <w:szCs w:val="20"/>
              </w:rPr>
            </w:pPr>
            <w:r>
              <w:rPr>
                <w:rFonts w:ascii="Times New Roman" w:hAnsi="Times New Roman" w:cs="Times New Roman"/>
                <w:sz w:val="20"/>
                <w:szCs w:val="20"/>
              </w:rPr>
              <w:t>1</w:t>
            </w:r>
          </w:p>
        </w:tc>
        <w:tc>
          <w:tcPr>
            <w:tcW w:w="5953" w:type="dxa"/>
          </w:tcPr>
          <w:p w:rsidR="00F2620C" w:rsidRPr="00997590" w:rsidRDefault="00F2620C" w:rsidP="005766D2">
            <w:pPr>
              <w:jc w:val="center"/>
              <w:rPr>
                <w:rFonts w:ascii="Times New Roman" w:hAnsi="Times New Roman" w:cs="Times New Roman"/>
                <w:sz w:val="20"/>
                <w:szCs w:val="20"/>
                <w:shd w:val="clear" w:color="auto" w:fill="FFFFFF"/>
              </w:rPr>
            </w:pPr>
            <w:r w:rsidRPr="00997590">
              <w:rPr>
                <w:rFonts w:ascii="Times New Roman" w:hAnsi="Times New Roman" w:cs="Times New Roman"/>
                <w:b/>
                <w:bCs/>
                <w:sz w:val="20"/>
                <w:szCs w:val="20"/>
                <w:shd w:val="clear" w:color="auto" w:fill="FFFFFF"/>
              </w:rPr>
              <w:t>Közterület-használat célja</w:t>
            </w:r>
          </w:p>
        </w:tc>
        <w:tc>
          <w:tcPr>
            <w:tcW w:w="2693" w:type="dxa"/>
            <w:gridSpan w:val="2"/>
          </w:tcPr>
          <w:p w:rsidR="00F2620C" w:rsidRPr="00997590" w:rsidRDefault="00F2620C" w:rsidP="005766D2">
            <w:pPr>
              <w:jc w:val="center"/>
              <w:rPr>
                <w:rFonts w:ascii="Times New Roman" w:hAnsi="Times New Roman" w:cs="Times New Roman"/>
                <w:sz w:val="20"/>
                <w:szCs w:val="20"/>
              </w:rPr>
            </w:pPr>
            <w:r w:rsidRPr="00997590">
              <w:rPr>
                <w:rFonts w:ascii="Times New Roman" w:hAnsi="Times New Roman" w:cs="Times New Roman"/>
                <w:b/>
                <w:bCs/>
                <w:sz w:val="20"/>
                <w:szCs w:val="20"/>
              </w:rPr>
              <w:t>Közterület-használat díja</w:t>
            </w:r>
          </w:p>
        </w:tc>
      </w:tr>
      <w:tr w:rsidR="00F2620C" w:rsidRPr="00997590" w:rsidTr="005766D2">
        <w:tc>
          <w:tcPr>
            <w:tcW w:w="421" w:type="dxa"/>
            <w:vAlign w:val="center"/>
          </w:tcPr>
          <w:p w:rsidR="00F2620C" w:rsidRPr="00997590" w:rsidRDefault="00F2620C" w:rsidP="005766D2">
            <w:pPr>
              <w:rPr>
                <w:rFonts w:ascii="Times New Roman" w:hAnsi="Times New Roman" w:cs="Times New Roman"/>
                <w:sz w:val="20"/>
                <w:szCs w:val="20"/>
              </w:rPr>
            </w:pPr>
            <w:r>
              <w:rPr>
                <w:rFonts w:ascii="Times New Roman" w:hAnsi="Times New Roman" w:cs="Times New Roman"/>
                <w:sz w:val="20"/>
                <w:szCs w:val="20"/>
              </w:rPr>
              <w:t>2</w:t>
            </w:r>
          </w:p>
        </w:tc>
        <w:tc>
          <w:tcPr>
            <w:tcW w:w="5953" w:type="dxa"/>
            <w:vAlign w:val="center"/>
          </w:tcPr>
          <w:p w:rsidR="00F2620C" w:rsidRPr="00997590" w:rsidRDefault="00471A7F" w:rsidP="00C56169">
            <w:pPr>
              <w:jc w:val="both"/>
              <w:rPr>
                <w:rFonts w:ascii="Times New Roman" w:hAnsi="Times New Roman" w:cs="Times New Roman"/>
                <w:sz w:val="20"/>
                <w:szCs w:val="20"/>
                <w:shd w:val="clear" w:color="auto" w:fill="FFFFFF"/>
              </w:rPr>
            </w:pPr>
            <w:r w:rsidRPr="00471A7F">
              <w:rPr>
                <w:rFonts w:ascii="Times New Roman" w:hAnsi="Times New Roman" w:cs="Times New Roman"/>
                <w:sz w:val="20"/>
                <w:szCs w:val="20"/>
                <w:shd w:val="clear" w:color="auto" w:fill="FFFFFF"/>
              </w:rPr>
              <w:t>Állvány, építőanyag és törmelék tárolása, elkerített munkaterület (pl. rakodás, költözés), állványozás</w:t>
            </w:r>
          </w:p>
        </w:tc>
        <w:tc>
          <w:tcPr>
            <w:tcW w:w="851" w:type="dxa"/>
            <w:vAlign w:val="center"/>
          </w:tcPr>
          <w:p w:rsidR="00F2620C" w:rsidRPr="00997590" w:rsidRDefault="00471A7F" w:rsidP="005766D2">
            <w:pPr>
              <w:jc w:val="right"/>
              <w:rPr>
                <w:rFonts w:ascii="Times New Roman" w:hAnsi="Times New Roman" w:cs="Times New Roman"/>
                <w:b/>
                <w:sz w:val="20"/>
                <w:szCs w:val="20"/>
              </w:rPr>
            </w:pPr>
            <w:r>
              <w:rPr>
                <w:rFonts w:ascii="Times New Roman" w:hAnsi="Times New Roman" w:cs="Times New Roman"/>
                <w:b/>
                <w:sz w:val="20"/>
                <w:szCs w:val="20"/>
              </w:rPr>
              <w:t>780</w:t>
            </w:r>
          </w:p>
        </w:tc>
        <w:tc>
          <w:tcPr>
            <w:tcW w:w="1842" w:type="dxa"/>
            <w:vAlign w:val="center"/>
          </w:tcPr>
          <w:p w:rsidR="00F2620C" w:rsidRPr="00997590" w:rsidRDefault="00F2620C"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Pr>
                <w:rFonts w:ascii="Times New Roman" w:hAnsi="Times New Roman" w:cs="Times New Roman"/>
                <w:sz w:val="20"/>
                <w:szCs w:val="20"/>
              </w:rPr>
              <w:t>/nap</w:t>
            </w:r>
          </w:p>
        </w:tc>
      </w:tr>
      <w:tr w:rsidR="00F2620C" w:rsidRPr="00997590" w:rsidTr="005766D2">
        <w:tc>
          <w:tcPr>
            <w:tcW w:w="421" w:type="dxa"/>
            <w:vAlign w:val="center"/>
          </w:tcPr>
          <w:p w:rsidR="00F2620C" w:rsidRPr="00997590" w:rsidRDefault="00F2620C" w:rsidP="005766D2">
            <w:pPr>
              <w:rPr>
                <w:rFonts w:ascii="Times New Roman" w:hAnsi="Times New Roman" w:cs="Times New Roman"/>
                <w:sz w:val="20"/>
                <w:szCs w:val="20"/>
              </w:rPr>
            </w:pPr>
            <w:r>
              <w:rPr>
                <w:rFonts w:ascii="Times New Roman" w:hAnsi="Times New Roman" w:cs="Times New Roman"/>
                <w:sz w:val="20"/>
                <w:szCs w:val="20"/>
              </w:rPr>
              <w:t>3</w:t>
            </w:r>
          </w:p>
        </w:tc>
        <w:tc>
          <w:tcPr>
            <w:tcW w:w="5953" w:type="dxa"/>
            <w:vAlign w:val="center"/>
          </w:tcPr>
          <w:p w:rsidR="00F2620C" w:rsidRPr="00997590" w:rsidRDefault="00471A7F" w:rsidP="00C56169">
            <w:pPr>
              <w:jc w:val="both"/>
              <w:rPr>
                <w:rFonts w:ascii="Times New Roman" w:hAnsi="Times New Roman" w:cs="Times New Roman"/>
                <w:sz w:val="20"/>
                <w:szCs w:val="20"/>
                <w:shd w:val="clear" w:color="auto" w:fill="FFFFFF"/>
              </w:rPr>
            </w:pPr>
            <w:r w:rsidRPr="00471A7F">
              <w:rPr>
                <w:rFonts w:ascii="Times New Roman" w:hAnsi="Times New Roman" w:cs="Times New Roman"/>
                <w:sz w:val="20"/>
                <w:szCs w:val="20"/>
                <w:shd w:val="clear" w:color="auto" w:fill="FFFFFF"/>
              </w:rPr>
              <w:t>Daruzás, betonpumpa elhelyezése, a hozzá kapcsolódó technikai terület biztosítása és eszközök tárolása</w:t>
            </w:r>
            <w:r w:rsidRPr="00471A7F">
              <w:rPr>
                <w:rFonts w:ascii="Times New Roman" w:hAnsi="Times New Roman" w:cs="Times New Roman"/>
                <w:sz w:val="20"/>
                <w:szCs w:val="20"/>
                <w:shd w:val="clear" w:color="auto" w:fill="FFFFFF"/>
              </w:rPr>
              <w:tab/>
            </w:r>
          </w:p>
        </w:tc>
        <w:tc>
          <w:tcPr>
            <w:tcW w:w="851" w:type="dxa"/>
            <w:vAlign w:val="center"/>
          </w:tcPr>
          <w:p w:rsidR="00F2620C" w:rsidRPr="00997590" w:rsidRDefault="00471A7F" w:rsidP="005766D2">
            <w:pPr>
              <w:jc w:val="right"/>
              <w:rPr>
                <w:rFonts w:ascii="Times New Roman" w:hAnsi="Times New Roman" w:cs="Times New Roman"/>
                <w:b/>
                <w:sz w:val="20"/>
                <w:szCs w:val="20"/>
              </w:rPr>
            </w:pPr>
            <w:r>
              <w:rPr>
                <w:rFonts w:ascii="Times New Roman" w:hAnsi="Times New Roman" w:cs="Times New Roman"/>
                <w:b/>
                <w:sz w:val="20"/>
                <w:szCs w:val="20"/>
              </w:rPr>
              <w:t>35 000</w:t>
            </w:r>
          </w:p>
        </w:tc>
        <w:tc>
          <w:tcPr>
            <w:tcW w:w="1842" w:type="dxa"/>
            <w:vAlign w:val="center"/>
          </w:tcPr>
          <w:p w:rsidR="00F2620C" w:rsidRPr="00997590" w:rsidRDefault="00471A7F" w:rsidP="005766D2">
            <w:pPr>
              <w:rPr>
                <w:rFonts w:ascii="Times New Roman" w:hAnsi="Times New Roman" w:cs="Times New Roman"/>
                <w:sz w:val="20"/>
                <w:szCs w:val="20"/>
              </w:rPr>
            </w:pPr>
            <w:r>
              <w:rPr>
                <w:rFonts w:ascii="Times New Roman" w:hAnsi="Times New Roman" w:cs="Times New Roman"/>
                <w:sz w:val="20"/>
                <w:szCs w:val="20"/>
              </w:rPr>
              <w:t>Ft/db</w:t>
            </w:r>
            <w:r w:rsidR="00F2620C">
              <w:rPr>
                <w:rFonts w:ascii="Times New Roman" w:hAnsi="Times New Roman" w:cs="Times New Roman"/>
                <w:sz w:val="20"/>
                <w:szCs w:val="20"/>
              </w:rPr>
              <w:t>/nap</w:t>
            </w:r>
          </w:p>
        </w:tc>
      </w:tr>
      <w:tr w:rsidR="00F2620C" w:rsidRPr="00997590" w:rsidTr="005766D2">
        <w:tc>
          <w:tcPr>
            <w:tcW w:w="421" w:type="dxa"/>
            <w:vAlign w:val="center"/>
          </w:tcPr>
          <w:p w:rsidR="00F2620C" w:rsidRPr="00997590" w:rsidRDefault="00F2620C" w:rsidP="005766D2">
            <w:pPr>
              <w:rPr>
                <w:rFonts w:ascii="Times New Roman" w:hAnsi="Times New Roman" w:cs="Times New Roman"/>
                <w:sz w:val="20"/>
                <w:szCs w:val="20"/>
              </w:rPr>
            </w:pPr>
            <w:r>
              <w:rPr>
                <w:rFonts w:ascii="Times New Roman" w:hAnsi="Times New Roman" w:cs="Times New Roman"/>
                <w:sz w:val="20"/>
                <w:szCs w:val="20"/>
              </w:rPr>
              <w:t>4</w:t>
            </w:r>
          </w:p>
        </w:tc>
        <w:tc>
          <w:tcPr>
            <w:tcW w:w="5953" w:type="dxa"/>
            <w:vAlign w:val="center"/>
          </w:tcPr>
          <w:p w:rsidR="00F2620C" w:rsidRPr="00997590" w:rsidRDefault="00471A7F" w:rsidP="00C56169">
            <w:pPr>
              <w:jc w:val="both"/>
              <w:rPr>
                <w:rFonts w:ascii="Times New Roman" w:hAnsi="Times New Roman" w:cs="Times New Roman"/>
                <w:sz w:val="20"/>
                <w:szCs w:val="20"/>
                <w:shd w:val="clear" w:color="auto" w:fill="FFFFFF"/>
              </w:rPr>
            </w:pPr>
            <w:r w:rsidRPr="00471A7F">
              <w:rPr>
                <w:rFonts w:ascii="Times New Roman" w:hAnsi="Times New Roman" w:cs="Times New Roman"/>
                <w:sz w:val="20"/>
                <w:szCs w:val="20"/>
                <w:shd w:val="clear" w:color="auto" w:fill="FFFFFF"/>
              </w:rPr>
              <w:t>Építési konténer elhelyezése</w:t>
            </w:r>
            <w:r w:rsidRPr="00471A7F">
              <w:rPr>
                <w:rFonts w:ascii="Times New Roman" w:hAnsi="Times New Roman" w:cs="Times New Roman"/>
                <w:sz w:val="20"/>
                <w:szCs w:val="20"/>
                <w:shd w:val="clear" w:color="auto" w:fill="FFFFFF"/>
              </w:rPr>
              <w:tab/>
            </w:r>
          </w:p>
        </w:tc>
        <w:tc>
          <w:tcPr>
            <w:tcW w:w="851" w:type="dxa"/>
            <w:vAlign w:val="center"/>
          </w:tcPr>
          <w:p w:rsidR="00F2620C" w:rsidRPr="00997590" w:rsidRDefault="00471A7F" w:rsidP="005766D2">
            <w:pPr>
              <w:jc w:val="right"/>
              <w:rPr>
                <w:rFonts w:ascii="Times New Roman" w:hAnsi="Times New Roman" w:cs="Times New Roman"/>
                <w:b/>
                <w:sz w:val="20"/>
                <w:szCs w:val="20"/>
              </w:rPr>
            </w:pPr>
            <w:r>
              <w:rPr>
                <w:rFonts w:ascii="Times New Roman" w:hAnsi="Times New Roman" w:cs="Times New Roman"/>
                <w:b/>
                <w:sz w:val="20"/>
                <w:szCs w:val="20"/>
              </w:rPr>
              <w:t>6 000</w:t>
            </w:r>
          </w:p>
        </w:tc>
        <w:tc>
          <w:tcPr>
            <w:tcW w:w="1842" w:type="dxa"/>
            <w:vAlign w:val="center"/>
          </w:tcPr>
          <w:p w:rsidR="00F2620C" w:rsidRPr="00997590" w:rsidRDefault="00471A7F" w:rsidP="005766D2">
            <w:pPr>
              <w:rPr>
                <w:rFonts w:ascii="Times New Roman" w:hAnsi="Times New Roman" w:cs="Times New Roman"/>
                <w:sz w:val="20"/>
                <w:szCs w:val="20"/>
              </w:rPr>
            </w:pPr>
            <w:r>
              <w:rPr>
                <w:rFonts w:ascii="Times New Roman" w:hAnsi="Times New Roman" w:cs="Times New Roman"/>
                <w:sz w:val="20"/>
                <w:szCs w:val="20"/>
              </w:rPr>
              <w:t>Ft/db</w:t>
            </w:r>
            <w:r w:rsidR="00F2620C">
              <w:rPr>
                <w:rFonts w:ascii="Times New Roman" w:hAnsi="Times New Roman" w:cs="Times New Roman"/>
                <w:sz w:val="20"/>
                <w:szCs w:val="20"/>
              </w:rPr>
              <w:t>/nap</w:t>
            </w:r>
          </w:p>
        </w:tc>
      </w:tr>
      <w:tr w:rsidR="00471A7F" w:rsidRPr="00997590" w:rsidTr="005766D2">
        <w:tc>
          <w:tcPr>
            <w:tcW w:w="421" w:type="dxa"/>
            <w:vAlign w:val="center"/>
          </w:tcPr>
          <w:p w:rsidR="00471A7F" w:rsidRPr="00997590" w:rsidRDefault="00471A7F" w:rsidP="005766D2">
            <w:pPr>
              <w:rPr>
                <w:rFonts w:ascii="Times New Roman" w:hAnsi="Times New Roman" w:cs="Times New Roman"/>
                <w:sz w:val="20"/>
                <w:szCs w:val="20"/>
              </w:rPr>
            </w:pPr>
            <w:r>
              <w:rPr>
                <w:rFonts w:ascii="Times New Roman" w:hAnsi="Times New Roman" w:cs="Times New Roman"/>
                <w:sz w:val="20"/>
                <w:szCs w:val="20"/>
              </w:rPr>
              <w:t>5</w:t>
            </w:r>
          </w:p>
        </w:tc>
        <w:tc>
          <w:tcPr>
            <w:tcW w:w="5953" w:type="dxa"/>
            <w:vAlign w:val="center"/>
          </w:tcPr>
          <w:p w:rsidR="00471A7F" w:rsidRPr="00997590" w:rsidRDefault="00471A7F" w:rsidP="00C5616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Iroda konténer elhelyezése</w:t>
            </w:r>
          </w:p>
        </w:tc>
        <w:tc>
          <w:tcPr>
            <w:tcW w:w="851" w:type="dxa"/>
            <w:vAlign w:val="center"/>
          </w:tcPr>
          <w:p w:rsidR="00471A7F" w:rsidRPr="00997590" w:rsidRDefault="00471A7F" w:rsidP="005766D2">
            <w:pPr>
              <w:jc w:val="right"/>
              <w:rPr>
                <w:rFonts w:ascii="Times New Roman" w:hAnsi="Times New Roman" w:cs="Times New Roman"/>
                <w:b/>
                <w:sz w:val="20"/>
                <w:szCs w:val="20"/>
              </w:rPr>
            </w:pPr>
            <w:r>
              <w:rPr>
                <w:rFonts w:ascii="Times New Roman" w:hAnsi="Times New Roman" w:cs="Times New Roman"/>
                <w:b/>
                <w:sz w:val="20"/>
                <w:szCs w:val="20"/>
              </w:rPr>
              <w:t>2 500</w:t>
            </w:r>
          </w:p>
        </w:tc>
        <w:tc>
          <w:tcPr>
            <w:tcW w:w="1842" w:type="dxa"/>
            <w:vAlign w:val="center"/>
          </w:tcPr>
          <w:p w:rsidR="00471A7F" w:rsidRPr="00997590" w:rsidRDefault="00471A7F" w:rsidP="005766D2">
            <w:pPr>
              <w:rPr>
                <w:rFonts w:ascii="Times New Roman" w:hAnsi="Times New Roman" w:cs="Times New Roman"/>
                <w:sz w:val="20"/>
                <w:szCs w:val="20"/>
              </w:rPr>
            </w:pPr>
            <w:r>
              <w:rPr>
                <w:rFonts w:ascii="Times New Roman" w:hAnsi="Times New Roman" w:cs="Times New Roman"/>
                <w:sz w:val="20"/>
                <w:szCs w:val="20"/>
              </w:rPr>
              <w:t>Ft/db/nap</w:t>
            </w:r>
          </w:p>
        </w:tc>
      </w:tr>
      <w:tr w:rsidR="00471A7F" w:rsidRPr="00997590" w:rsidTr="003904D3">
        <w:tc>
          <w:tcPr>
            <w:tcW w:w="421" w:type="dxa"/>
            <w:vAlign w:val="center"/>
          </w:tcPr>
          <w:p w:rsidR="00471A7F" w:rsidRPr="00997590" w:rsidRDefault="00471A7F" w:rsidP="005766D2">
            <w:pPr>
              <w:rPr>
                <w:rFonts w:ascii="Times New Roman" w:hAnsi="Times New Roman" w:cs="Times New Roman"/>
                <w:sz w:val="20"/>
                <w:szCs w:val="20"/>
              </w:rPr>
            </w:pPr>
            <w:r>
              <w:rPr>
                <w:rFonts w:ascii="Times New Roman" w:hAnsi="Times New Roman" w:cs="Times New Roman"/>
                <w:sz w:val="20"/>
                <w:szCs w:val="20"/>
              </w:rPr>
              <w:t>6</w:t>
            </w:r>
          </w:p>
        </w:tc>
        <w:tc>
          <w:tcPr>
            <w:tcW w:w="5953" w:type="dxa"/>
            <w:vAlign w:val="center"/>
          </w:tcPr>
          <w:p w:rsidR="00471A7F" w:rsidRPr="00997590" w:rsidRDefault="00471A7F" w:rsidP="00C56169">
            <w:pPr>
              <w:jc w:val="both"/>
              <w:rPr>
                <w:rFonts w:ascii="Times New Roman" w:hAnsi="Times New Roman" w:cs="Times New Roman"/>
                <w:sz w:val="20"/>
                <w:szCs w:val="20"/>
                <w:shd w:val="clear" w:color="auto" w:fill="FFFFFF"/>
              </w:rPr>
            </w:pPr>
            <w:r w:rsidRPr="00471A7F">
              <w:rPr>
                <w:rFonts w:ascii="Times New Roman" w:hAnsi="Times New Roman" w:cs="Times New Roman"/>
                <w:sz w:val="20"/>
                <w:szCs w:val="20"/>
                <w:shd w:val="clear" w:color="auto" w:fill="FFFFFF"/>
              </w:rPr>
              <w:t>Ingatlanra történő közlekedést segítő rámpa</w:t>
            </w:r>
            <w:r w:rsidRPr="00471A7F">
              <w:rPr>
                <w:rFonts w:ascii="Times New Roman" w:hAnsi="Times New Roman" w:cs="Times New Roman"/>
                <w:sz w:val="20"/>
                <w:szCs w:val="20"/>
                <w:shd w:val="clear" w:color="auto" w:fill="FFFFFF"/>
              </w:rPr>
              <w:tab/>
            </w:r>
          </w:p>
        </w:tc>
        <w:tc>
          <w:tcPr>
            <w:tcW w:w="2693" w:type="dxa"/>
            <w:gridSpan w:val="2"/>
            <w:vAlign w:val="center"/>
          </w:tcPr>
          <w:p w:rsidR="00471A7F" w:rsidRPr="00997590" w:rsidRDefault="00471A7F" w:rsidP="00471A7F">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F2620C" w:rsidRPr="00997590" w:rsidTr="005766D2">
        <w:tc>
          <w:tcPr>
            <w:tcW w:w="421" w:type="dxa"/>
            <w:vAlign w:val="center"/>
          </w:tcPr>
          <w:p w:rsidR="00F2620C" w:rsidRPr="00997590" w:rsidRDefault="00471A7F" w:rsidP="005766D2">
            <w:pPr>
              <w:rPr>
                <w:rFonts w:ascii="Times New Roman" w:hAnsi="Times New Roman" w:cs="Times New Roman"/>
                <w:sz w:val="20"/>
                <w:szCs w:val="20"/>
              </w:rPr>
            </w:pPr>
            <w:r>
              <w:rPr>
                <w:rFonts w:ascii="Times New Roman" w:hAnsi="Times New Roman" w:cs="Times New Roman"/>
                <w:sz w:val="20"/>
                <w:szCs w:val="20"/>
              </w:rPr>
              <w:t>7</w:t>
            </w:r>
          </w:p>
        </w:tc>
        <w:tc>
          <w:tcPr>
            <w:tcW w:w="5953" w:type="dxa"/>
            <w:vAlign w:val="center"/>
          </w:tcPr>
          <w:p w:rsidR="00F2620C" w:rsidRPr="00997590" w:rsidRDefault="00471A7F" w:rsidP="00C56169">
            <w:pPr>
              <w:jc w:val="both"/>
              <w:rPr>
                <w:rFonts w:ascii="Times New Roman" w:hAnsi="Times New Roman" w:cs="Times New Roman"/>
                <w:sz w:val="20"/>
                <w:szCs w:val="20"/>
                <w:shd w:val="clear" w:color="auto" w:fill="FFFFFF"/>
              </w:rPr>
            </w:pPr>
            <w:r w:rsidRPr="00471A7F">
              <w:rPr>
                <w:rFonts w:ascii="Times New Roman" w:hAnsi="Times New Roman" w:cs="Times New Roman"/>
                <w:sz w:val="20"/>
                <w:szCs w:val="20"/>
                <w:shd w:val="clear" w:color="auto" w:fill="FFFFFF"/>
              </w:rPr>
              <w:t>Társasházak által az ingatlan közös tulajdonban lévő részein végzett veszélytelenítési</w:t>
            </w:r>
            <w:r w:rsidR="00015EA2">
              <w:rPr>
                <w:rFonts w:ascii="Times New Roman" w:hAnsi="Times New Roman" w:cs="Times New Roman"/>
                <w:sz w:val="20"/>
                <w:szCs w:val="20"/>
                <w:shd w:val="clear" w:color="auto" w:fill="FFFFFF"/>
              </w:rPr>
              <w:t>-</w:t>
            </w:r>
            <w:r w:rsidRPr="00471A7F">
              <w:rPr>
                <w:rFonts w:ascii="Times New Roman" w:hAnsi="Times New Roman" w:cs="Times New Roman"/>
                <w:sz w:val="20"/>
                <w:szCs w:val="20"/>
                <w:shd w:val="clear" w:color="auto" w:fill="FFFFFF"/>
              </w:rPr>
              <w:t>, karbantartá</w:t>
            </w:r>
            <w:r>
              <w:rPr>
                <w:rFonts w:ascii="Times New Roman" w:hAnsi="Times New Roman" w:cs="Times New Roman"/>
                <w:sz w:val="20"/>
                <w:szCs w:val="20"/>
                <w:shd w:val="clear" w:color="auto" w:fill="FFFFFF"/>
              </w:rPr>
              <w:t>si- és felújítási munka végzése</w:t>
            </w:r>
          </w:p>
        </w:tc>
        <w:tc>
          <w:tcPr>
            <w:tcW w:w="2693" w:type="dxa"/>
            <w:gridSpan w:val="2"/>
            <w:vAlign w:val="center"/>
          </w:tcPr>
          <w:p w:rsidR="00F2620C" w:rsidRPr="00997590" w:rsidRDefault="00F2620C" w:rsidP="005766D2">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bl>
    <w:p w:rsidR="00015EA2" w:rsidRDefault="00015EA2" w:rsidP="00015EA2">
      <w:pPr>
        <w:autoSpaceDE w:val="0"/>
        <w:autoSpaceDN w:val="0"/>
        <w:adjustRightInd w:val="0"/>
        <w:spacing w:after="0" w:line="240" w:lineRule="auto"/>
        <w:jc w:val="both"/>
        <w:rPr>
          <w:rFonts w:ascii="Times New Roman" w:eastAsia="Times New Roman" w:hAnsi="Times New Roman" w:cs="Times New Roman"/>
          <w:b/>
          <w:iCs/>
        </w:rPr>
      </w:pPr>
    </w:p>
    <w:p w:rsidR="00015EA2" w:rsidRPr="002D364B" w:rsidRDefault="00015EA2" w:rsidP="00015EA2">
      <w:pPr>
        <w:autoSpaceDE w:val="0"/>
        <w:autoSpaceDN w:val="0"/>
        <w:adjustRightInd w:val="0"/>
        <w:spacing w:after="0" w:line="240" w:lineRule="auto"/>
        <w:jc w:val="both"/>
        <w:rPr>
          <w:rFonts w:ascii="Times New Roman" w:eastAsia="Times New Roman" w:hAnsi="Times New Roman" w:cs="Times New Roman"/>
          <w:b/>
          <w:iCs/>
        </w:rPr>
      </w:pPr>
      <w:r>
        <w:rPr>
          <w:rFonts w:ascii="Times New Roman" w:eastAsia="Times New Roman" w:hAnsi="Times New Roman" w:cs="Times New Roman"/>
          <w:b/>
          <w:iCs/>
        </w:rPr>
        <w:t>1.4</w:t>
      </w:r>
      <w:r w:rsidRPr="002D364B">
        <w:rPr>
          <w:rFonts w:ascii="Times New Roman" w:eastAsia="Times New Roman" w:hAnsi="Times New Roman" w:cs="Times New Roman"/>
          <w:b/>
          <w:iCs/>
        </w:rPr>
        <w:t xml:space="preserve">. </w:t>
      </w:r>
      <w:r w:rsidRPr="00015EA2">
        <w:rPr>
          <w:rFonts w:ascii="Times New Roman" w:eastAsia="Times New Roman" w:hAnsi="Times New Roman" w:cs="Times New Roman"/>
          <w:b/>
          <w:iCs/>
        </w:rPr>
        <w:t>egyéb, az előző pontokban nem tartozó közterület-használat</w:t>
      </w:r>
    </w:p>
    <w:p w:rsidR="00015EA2" w:rsidRPr="002D364B" w:rsidRDefault="00015EA2" w:rsidP="00015EA2">
      <w:pPr>
        <w:autoSpaceDE w:val="0"/>
        <w:autoSpaceDN w:val="0"/>
        <w:adjustRightInd w:val="0"/>
        <w:spacing w:after="0" w:line="240" w:lineRule="auto"/>
      </w:pPr>
    </w:p>
    <w:tbl>
      <w:tblPr>
        <w:tblStyle w:val="Rcsostblzat"/>
        <w:tblW w:w="9067" w:type="dxa"/>
        <w:tblLayout w:type="fixed"/>
        <w:tblLook w:val="04A0" w:firstRow="1" w:lastRow="0" w:firstColumn="1" w:lastColumn="0" w:noHBand="0" w:noVBand="1"/>
      </w:tblPr>
      <w:tblGrid>
        <w:gridCol w:w="421"/>
        <w:gridCol w:w="5670"/>
        <w:gridCol w:w="992"/>
        <w:gridCol w:w="1984"/>
      </w:tblGrid>
      <w:tr w:rsidR="00015EA2" w:rsidRPr="00997590" w:rsidTr="00015EA2">
        <w:tc>
          <w:tcPr>
            <w:tcW w:w="421" w:type="dxa"/>
          </w:tcPr>
          <w:p w:rsidR="00015EA2" w:rsidRPr="00997590" w:rsidRDefault="00015EA2" w:rsidP="005766D2">
            <w:pPr>
              <w:rPr>
                <w:rFonts w:ascii="Times New Roman" w:hAnsi="Times New Roman" w:cs="Times New Roman"/>
                <w:sz w:val="20"/>
                <w:szCs w:val="20"/>
              </w:rPr>
            </w:pPr>
          </w:p>
        </w:tc>
        <w:tc>
          <w:tcPr>
            <w:tcW w:w="5670" w:type="dxa"/>
          </w:tcPr>
          <w:p w:rsidR="00015EA2" w:rsidRPr="00997590" w:rsidRDefault="00015EA2" w:rsidP="005766D2">
            <w:pPr>
              <w:jc w:val="center"/>
              <w:rPr>
                <w:rFonts w:ascii="Times New Roman" w:hAnsi="Times New Roman" w:cs="Times New Roman"/>
                <w:b/>
                <w:sz w:val="20"/>
                <w:szCs w:val="20"/>
              </w:rPr>
            </w:pPr>
            <w:r w:rsidRPr="00997590">
              <w:rPr>
                <w:rFonts w:ascii="Times New Roman" w:hAnsi="Times New Roman" w:cs="Times New Roman"/>
                <w:b/>
                <w:sz w:val="20"/>
                <w:szCs w:val="20"/>
              </w:rPr>
              <w:t>A</w:t>
            </w:r>
          </w:p>
        </w:tc>
        <w:tc>
          <w:tcPr>
            <w:tcW w:w="2976" w:type="dxa"/>
            <w:gridSpan w:val="2"/>
          </w:tcPr>
          <w:p w:rsidR="00015EA2" w:rsidRPr="00997590" w:rsidRDefault="00015EA2" w:rsidP="005766D2">
            <w:pPr>
              <w:jc w:val="center"/>
              <w:rPr>
                <w:rFonts w:ascii="Times New Roman" w:hAnsi="Times New Roman" w:cs="Times New Roman"/>
                <w:b/>
                <w:sz w:val="20"/>
                <w:szCs w:val="20"/>
              </w:rPr>
            </w:pPr>
            <w:r w:rsidRPr="00997590">
              <w:rPr>
                <w:rFonts w:ascii="Times New Roman" w:hAnsi="Times New Roman" w:cs="Times New Roman"/>
                <w:b/>
                <w:sz w:val="20"/>
                <w:szCs w:val="20"/>
              </w:rPr>
              <w:t>B</w:t>
            </w:r>
          </w:p>
        </w:tc>
      </w:tr>
      <w:tr w:rsidR="00015EA2" w:rsidRPr="00997590" w:rsidTr="00015EA2">
        <w:trPr>
          <w:trHeight w:val="187"/>
        </w:trPr>
        <w:tc>
          <w:tcPr>
            <w:tcW w:w="421" w:type="dxa"/>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1</w:t>
            </w:r>
          </w:p>
        </w:tc>
        <w:tc>
          <w:tcPr>
            <w:tcW w:w="5670" w:type="dxa"/>
          </w:tcPr>
          <w:p w:rsidR="00015EA2" w:rsidRPr="00997590" w:rsidRDefault="00015EA2" w:rsidP="005766D2">
            <w:pPr>
              <w:jc w:val="center"/>
              <w:rPr>
                <w:rFonts w:ascii="Times New Roman" w:hAnsi="Times New Roman" w:cs="Times New Roman"/>
                <w:sz w:val="20"/>
                <w:szCs w:val="20"/>
                <w:shd w:val="clear" w:color="auto" w:fill="FFFFFF"/>
              </w:rPr>
            </w:pPr>
            <w:r w:rsidRPr="00997590">
              <w:rPr>
                <w:rFonts w:ascii="Times New Roman" w:hAnsi="Times New Roman" w:cs="Times New Roman"/>
                <w:b/>
                <w:bCs/>
                <w:sz w:val="20"/>
                <w:szCs w:val="20"/>
                <w:shd w:val="clear" w:color="auto" w:fill="FFFFFF"/>
              </w:rPr>
              <w:t>Közterület-használat célja</w:t>
            </w:r>
          </w:p>
        </w:tc>
        <w:tc>
          <w:tcPr>
            <w:tcW w:w="2976" w:type="dxa"/>
            <w:gridSpan w:val="2"/>
          </w:tcPr>
          <w:p w:rsidR="00015EA2" w:rsidRPr="00997590" w:rsidRDefault="00015EA2" w:rsidP="005766D2">
            <w:pPr>
              <w:jc w:val="center"/>
              <w:rPr>
                <w:rFonts w:ascii="Times New Roman" w:hAnsi="Times New Roman" w:cs="Times New Roman"/>
                <w:sz w:val="20"/>
                <w:szCs w:val="20"/>
              </w:rPr>
            </w:pPr>
            <w:r w:rsidRPr="00997590">
              <w:rPr>
                <w:rFonts w:ascii="Times New Roman" w:hAnsi="Times New Roman" w:cs="Times New Roman"/>
                <w:b/>
                <w:bCs/>
                <w:sz w:val="20"/>
                <w:szCs w:val="20"/>
              </w:rPr>
              <w:t>Közterület-használat díja</w:t>
            </w:r>
          </w:p>
        </w:tc>
      </w:tr>
      <w:tr w:rsidR="00015EA2" w:rsidRPr="00997590" w:rsidTr="00015EA2">
        <w:tc>
          <w:tcPr>
            <w:tcW w:w="421"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2</w:t>
            </w:r>
          </w:p>
        </w:tc>
        <w:tc>
          <w:tcPr>
            <w:tcW w:w="5670" w:type="dxa"/>
            <w:vAlign w:val="center"/>
          </w:tcPr>
          <w:p w:rsidR="00015EA2" w:rsidRPr="00997590" w:rsidRDefault="00015EA2" w:rsidP="00C56169">
            <w:pPr>
              <w:jc w:val="both"/>
              <w:rPr>
                <w:rFonts w:ascii="Times New Roman" w:hAnsi="Times New Roman" w:cs="Times New Roman"/>
                <w:sz w:val="20"/>
                <w:szCs w:val="20"/>
                <w:shd w:val="clear" w:color="auto" w:fill="FFFFFF"/>
              </w:rPr>
            </w:pPr>
            <w:r w:rsidRPr="00015EA2">
              <w:rPr>
                <w:rFonts w:ascii="Times New Roman" w:hAnsi="Times New Roman" w:cs="Times New Roman"/>
                <w:sz w:val="20"/>
                <w:szCs w:val="20"/>
                <w:shd w:val="clear" w:color="auto" w:fill="FFFFFF"/>
              </w:rPr>
              <w:t>Hangfelvétel, a hozzá kapcsolódó technikai terület biztosítása és eszközök tárolása</w:t>
            </w:r>
          </w:p>
        </w:tc>
        <w:tc>
          <w:tcPr>
            <w:tcW w:w="992" w:type="dxa"/>
            <w:vAlign w:val="center"/>
          </w:tcPr>
          <w:p w:rsidR="00015EA2" w:rsidRPr="00997590" w:rsidRDefault="00015EA2" w:rsidP="005766D2">
            <w:pPr>
              <w:jc w:val="right"/>
              <w:rPr>
                <w:rFonts w:ascii="Times New Roman" w:hAnsi="Times New Roman" w:cs="Times New Roman"/>
                <w:b/>
                <w:sz w:val="20"/>
                <w:szCs w:val="20"/>
              </w:rPr>
            </w:pPr>
            <w:r>
              <w:rPr>
                <w:rFonts w:ascii="Times New Roman" w:hAnsi="Times New Roman" w:cs="Times New Roman"/>
                <w:b/>
                <w:sz w:val="20"/>
                <w:szCs w:val="20"/>
              </w:rPr>
              <w:t>2 300</w:t>
            </w:r>
          </w:p>
        </w:tc>
        <w:tc>
          <w:tcPr>
            <w:tcW w:w="1984" w:type="dxa"/>
            <w:vAlign w:val="center"/>
          </w:tcPr>
          <w:p w:rsidR="00015EA2" w:rsidRPr="00997590" w:rsidRDefault="00015EA2" w:rsidP="005766D2">
            <w:pPr>
              <w:rPr>
                <w:rFonts w:ascii="Times New Roman" w:hAnsi="Times New Roman" w:cs="Times New Roman"/>
                <w:sz w:val="20"/>
                <w:szCs w:val="20"/>
              </w:rPr>
            </w:pPr>
            <w:r w:rsidRPr="00997590">
              <w:rPr>
                <w:rFonts w:ascii="Times New Roman" w:hAnsi="Times New Roman" w:cs="Times New Roman"/>
                <w:sz w:val="20"/>
                <w:szCs w:val="20"/>
              </w:rPr>
              <w:t>Ft/m</w:t>
            </w:r>
            <w:r w:rsidRPr="00997590">
              <w:rPr>
                <w:rFonts w:ascii="Times New Roman" w:hAnsi="Times New Roman" w:cs="Times New Roman"/>
                <w:sz w:val="20"/>
                <w:szCs w:val="20"/>
                <w:vertAlign w:val="superscript"/>
              </w:rPr>
              <w:t>2</w:t>
            </w:r>
            <w:r>
              <w:rPr>
                <w:rFonts w:ascii="Times New Roman" w:hAnsi="Times New Roman" w:cs="Times New Roman"/>
                <w:sz w:val="20"/>
                <w:szCs w:val="20"/>
              </w:rPr>
              <w:t>/nap</w:t>
            </w:r>
          </w:p>
        </w:tc>
      </w:tr>
      <w:tr w:rsidR="00015EA2" w:rsidRPr="00997590" w:rsidTr="00015EA2">
        <w:tc>
          <w:tcPr>
            <w:tcW w:w="421"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3</w:t>
            </w:r>
          </w:p>
        </w:tc>
        <w:tc>
          <w:tcPr>
            <w:tcW w:w="5670" w:type="dxa"/>
            <w:vAlign w:val="center"/>
          </w:tcPr>
          <w:p w:rsidR="00015EA2" w:rsidRPr="00997590" w:rsidRDefault="00015EA2" w:rsidP="00C56169">
            <w:pPr>
              <w:jc w:val="both"/>
              <w:rPr>
                <w:rFonts w:ascii="Times New Roman" w:hAnsi="Times New Roman" w:cs="Times New Roman"/>
                <w:sz w:val="20"/>
                <w:szCs w:val="20"/>
                <w:shd w:val="clear" w:color="auto" w:fill="FFFFFF"/>
              </w:rPr>
            </w:pPr>
            <w:r w:rsidRPr="00015EA2">
              <w:rPr>
                <w:rFonts w:ascii="Times New Roman" w:hAnsi="Times New Roman" w:cs="Times New Roman"/>
                <w:sz w:val="20"/>
                <w:szCs w:val="20"/>
                <w:shd w:val="clear" w:color="auto" w:fill="FFFFFF"/>
              </w:rPr>
              <w:t>Alkalmi várakozás biztosítása gépjármű várakozóhelyen</w:t>
            </w:r>
          </w:p>
        </w:tc>
        <w:tc>
          <w:tcPr>
            <w:tcW w:w="992" w:type="dxa"/>
            <w:vAlign w:val="center"/>
          </w:tcPr>
          <w:p w:rsidR="00015EA2" w:rsidRPr="00997590" w:rsidRDefault="00015EA2" w:rsidP="005766D2">
            <w:pPr>
              <w:jc w:val="right"/>
              <w:rPr>
                <w:rFonts w:ascii="Times New Roman" w:hAnsi="Times New Roman" w:cs="Times New Roman"/>
                <w:b/>
                <w:sz w:val="20"/>
                <w:szCs w:val="20"/>
              </w:rPr>
            </w:pPr>
            <w:r>
              <w:rPr>
                <w:rFonts w:ascii="Times New Roman" w:hAnsi="Times New Roman" w:cs="Times New Roman"/>
                <w:b/>
                <w:sz w:val="20"/>
                <w:szCs w:val="20"/>
              </w:rPr>
              <w:t>7 000</w:t>
            </w:r>
          </w:p>
        </w:tc>
        <w:tc>
          <w:tcPr>
            <w:tcW w:w="1984"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Ft/várakozóhely/nap</w:t>
            </w:r>
          </w:p>
        </w:tc>
      </w:tr>
      <w:tr w:rsidR="00015EA2" w:rsidRPr="00997590" w:rsidTr="00015EA2">
        <w:tc>
          <w:tcPr>
            <w:tcW w:w="421"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4</w:t>
            </w:r>
          </w:p>
        </w:tc>
        <w:tc>
          <w:tcPr>
            <w:tcW w:w="5670" w:type="dxa"/>
            <w:vAlign w:val="center"/>
          </w:tcPr>
          <w:p w:rsidR="00015EA2" w:rsidRPr="00997590" w:rsidRDefault="00015EA2" w:rsidP="00C56169">
            <w:pPr>
              <w:jc w:val="both"/>
              <w:rPr>
                <w:rFonts w:ascii="Times New Roman" w:hAnsi="Times New Roman" w:cs="Times New Roman"/>
                <w:sz w:val="20"/>
                <w:szCs w:val="20"/>
                <w:shd w:val="clear" w:color="auto" w:fill="FFFFFF"/>
              </w:rPr>
            </w:pPr>
            <w:r w:rsidRPr="00015EA2">
              <w:rPr>
                <w:rFonts w:ascii="Times New Roman" w:hAnsi="Times New Roman" w:cs="Times New Roman"/>
                <w:sz w:val="20"/>
                <w:szCs w:val="20"/>
                <w:shd w:val="clear" w:color="auto" w:fill="FFFFFF"/>
              </w:rPr>
              <w:t>Alkalmi várakozás biztosítása nem kijelölt gépjármű várakozóhelyen</w:t>
            </w:r>
          </w:p>
        </w:tc>
        <w:tc>
          <w:tcPr>
            <w:tcW w:w="992" w:type="dxa"/>
            <w:vAlign w:val="center"/>
          </w:tcPr>
          <w:p w:rsidR="00015EA2" w:rsidRPr="00997590" w:rsidRDefault="00015EA2" w:rsidP="005766D2">
            <w:pPr>
              <w:jc w:val="right"/>
              <w:rPr>
                <w:rFonts w:ascii="Times New Roman" w:hAnsi="Times New Roman" w:cs="Times New Roman"/>
                <w:b/>
                <w:sz w:val="20"/>
                <w:szCs w:val="20"/>
              </w:rPr>
            </w:pPr>
            <w:r>
              <w:rPr>
                <w:rFonts w:ascii="Times New Roman" w:hAnsi="Times New Roman" w:cs="Times New Roman"/>
                <w:b/>
                <w:sz w:val="20"/>
                <w:szCs w:val="20"/>
              </w:rPr>
              <w:t>12 000</w:t>
            </w:r>
          </w:p>
        </w:tc>
        <w:tc>
          <w:tcPr>
            <w:tcW w:w="1984"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Ft/gépjármű/nap</w:t>
            </w:r>
          </w:p>
        </w:tc>
      </w:tr>
      <w:tr w:rsidR="00015EA2" w:rsidRPr="00997590" w:rsidTr="00015EA2">
        <w:tc>
          <w:tcPr>
            <w:tcW w:w="421"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5</w:t>
            </w:r>
          </w:p>
        </w:tc>
        <w:tc>
          <w:tcPr>
            <w:tcW w:w="5670" w:type="dxa"/>
            <w:vAlign w:val="center"/>
          </w:tcPr>
          <w:p w:rsidR="00015EA2" w:rsidRPr="00997590" w:rsidRDefault="00015EA2" w:rsidP="00C56169">
            <w:pPr>
              <w:jc w:val="both"/>
              <w:rPr>
                <w:rFonts w:ascii="Times New Roman" w:hAnsi="Times New Roman" w:cs="Times New Roman"/>
                <w:sz w:val="20"/>
                <w:szCs w:val="20"/>
                <w:shd w:val="clear" w:color="auto" w:fill="FFFFFF"/>
              </w:rPr>
            </w:pPr>
            <w:r w:rsidRPr="00015EA2">
              <w:rPr>
                <w:rFonts w:ascii="Times New Roman" w:hAnsi="Times New Roman" w:cs="Times New Roman"/>
                <w:sz w:val="20"/>
                <w:szCs w:val="20"/>
                <w:shd w:val="clear" w:color="auto" w:fill="FFFFFF"/>
              </w:rPr>
              <w:t>A gyalogos és gépjármű forgalmat nem akadályozó virágláda, virágvályú, virágtartó oszlop, távbeszélő készülék, postai levélszekrény, alapzatos zászlórúd, kerékpártároló elhelyezése</w:t>
            </w:r>
          </w:p>
        </w:tc>
        <w:tc>
          <w:tcPr>
            <w:tcW w:w="2976" w:type="dxa"/>
            <w:gridSpan w:val="2"/>
            <w:vAlign w:val="center"/>
          </w:tcPr>
          <w:p w:rsidR="00015EA2" w:rsidRPr="00997590" w:rsidRDefault="00015EA2" w:rsidP="005766D2">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015EA2" w:rsidRPr="00997590" w:rsidTr="00015EA2">
        <w:tc>
          <w:tcPr>
            <w:tcW w:w="421"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6</w:t>
            </w:r>
          </w:p>
        </w:tc>
        <w:tc>
          <w:tcPr>
            <w:tcW w:w="5670" w:type="dxa"/>
            <w:vAlign w:val="center"/>
          </w:tcPr>
          <w:p w:rsidR="00015EA2" w:rsidRPr="00997590" w:rsidRDefault="00015EA2" w:rsidP="00C56169">
            <w:pPr>
              <w:jc w:val="both"/>
              <w:rPr>
                <w:rFonts w:ascii="Times New Roman" w:hAnsi="Times New Roman" w:cs="Times New Roman"/>
                <w:sz w:val="20"/>
                <w:szCs w:val="20"/>
                <w:shd w:val="clear" w:color="auto" w:fill="FFFFFF"/>
              </w:rPr>
            </w:pPr>
            <w:r w:rsidRPr="00015EA2">
              <w:rPr>
                <w:rFonts w:ascii="Times New Roman" w:hAnsi="Times New Roman" w:cs="Times New Roman"/>
                <w:sz w:val="20"/>
                <w:szCs w:val="20"/>
                <w:shd w:val="clear" w:color="auto" w:fill="FFFFFF"/>
              </w:rPr>
              <w:t>Építményen elhelyezett emléktábla, szobor</w:t>
            </w:r>
          </w:p>
        </w:tc>
        <w:tc>
          <w:tcPr>
            <w:tcW w:w="2976" w:type="dxa"/>
            <w:gridSpan w:val="2"/>
            <w:vAlign w:val="center"/>
          </w:tcPr>
          <w:p w:rsidR="00015EA2" w:rsidRPr="00997590" w:rsidRDefault="00015EA2" w:rsidP="005766D2">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015EA2" w:rsidRPr="00997590" w:rsidTr="00015EA2">
        <w:tc>
          <w:tcPr>
            <w:tcW w:w="421"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7</w:t>
            </w:r>
          </w:p>
        </w:tc>
        <w:tc>
          <w:tcPr>
            <w:tcW w:w="5670" w:type="dxa"/>
            <w:vAlign w:val="center"/>
          </w:tcPr>
          <w:p w:rsidR="00015EA2" w:rsidRPr="00997590" w:rsidRDefault="00015EA2" w:rsidP="00C56169">
            <w:pPr>
              <w:jc w:val="both"/>
              <w:rPr>
                <w:rFonts w:ascii="Times New Roman" w:hAnsi="Times New Roman" w:cs="Times New Roman"/>
                <w:sz w:val="20"/>
                <w:szCs w:val="20"/>
                <w:shd w:val="clear" w:color="auto" w:fill="FFFFFF"/>
              </w:rPr>
            </w:pPr>
            <w:r w:rsidRPr="00015EA2">
              <w:rPr>
                <w:rFonts w:ascii="Times New Roman" w:hAnsi="Times New Roman" w:cs="Times New Roman"/>
                <w:sz w:val="20"/>
                <w:szCs w:val="20"/>
                <w:shd w:val="clear" w:color="auto" w:fill="FFFFFF"/>
              </w:rPr>
              <w:t>Közterületbe nyúló, v</w:t>
            </w:r>
            <w:r>
              <w:rPr>
                <w:rFonts w:ascii="Times New Roman" w:hAnsi="Times New Roman" w:cs="Times New Roman"/>
                <w:sz w:val="20"/>
                <w:szCs w:val="20"/>
                <w:shd w:val="clear" w:color="auto" w:fill="FFFFFF"/>
              </w:rPr>
              <w:t>agy a felett elhelyezett reklám</w:t>
            </w:r>
            <w:r w:rsidRPr="00015EA2">
              <w:rPr>
                <w:rFonts w:ascii="Times New Roman" w:hAnsi="Times New Roman" w:cs="Times New Roman"/>
                <w:sz w:val="20"/>
                <w:szCs w:val="20"/>
                <w:shd w:val="clear" w:color="auto" w:fill="FFFFFF"/>
              </w:rPr>
              <w:t>felirat nélküli védőtető, előtető, ernyőszerkezet, napvédő ponyva</w:t>
            </w:r>
          </w:p>
        </w:tc>
        <w:tc>
          <w:tcPr>
            <w:tcW w:w="2976" w:type="dxa"/>
            <w:gridSpan w:val="2"/>
            <w:vAlign w:val="center"/>
          </w:tcPr>
          <w:p w:rsidR="00015EA2" w:rsidRPr="00997590" w:rsidRDefault="00015EA2" w:rsidP="005766D2">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015EA2" w:rsidRPr="00997590" w:rsidTr="00015EA2">
        <w:tc>
          <w:tcPr>
            <w:tcW w:w="421" w:type="dxa"/>
            <w:vAlign w:val="center"/>
          </w:tcPr>
          <w:p w:rsidR="00015EA2" w:rsidRPr="00997590" w:rsidRDefault="00015EA2" w:rsidP="005766D2">
            <w:pPr>
              <w:rPr>
                <w:rFonts w:ascii="Times New Roman" w:hAnsi="Times New Roman" w:cs="Times New Roman"/>
                <w:sz w:val="20"/>
                <w:szCs w:val="20"/>
              </w:rPr>
            </w:pPr>
            <w:r>
              <w:rPr>
                <w:rFonts w:ascii="Times New Roman" w:hAnsi="Times New Roman" w:cs="Times New Roman"/>
                <w:sz w:val="20"/>
                <w:szCs w:val="20"/>
              </w:rPr>
              <w:t>8</w:t>
            </w:r>
          </w:p>
        </w:tc>
        <w:tc>
          <w:tcPr>
            <w:tcW w:w="5670" w:type="dxa"/>
            <w:vAlign w:val="center"/>
          </w:tcPr>
          <w:p w:rsidR="00015EA2" w:rsidRPr="00997590" w:rsidRDefault="00015EA2" w:rsidP="00C56169">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Taxiállomás létesítése</w:t>
            </w:r>
          </w:p>
        </w:tc>
        <w:tc>
          <w:tcPr>
            <w:tcW w:w="2976" w:type="dxa"/>
            <w:gridSpan w:val="2"/>
            <w:vAlign w:val="center"/>
          </w:tcPr>
          <w:p w:rsidR="00015EA2" w:rsidRPr="00997590" w:rsidRDefault="00015EA2" w:rsidP="005766D2">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r w:rsidR="00874076" w:rsidRPr="00997590" w:rsidTr="00A31EA6">
        <w:tc>
          <w:tcPr>
            <w:tcW w:w="421" w:type="dxa"/>
            <w:vAlign w:val="center"/>
          </w:tcPr>
          <w:p w:rsidR="00874076" w:rsidRPr="00997590" w:rsidRDefault="00874076" w:rsidP="00A31EA6">
            <w:pPr>
              <w:rPr>
                <w:rFonts w:ascii="Times New Roman" w:hAnsi="Times New Roman" w:cs="Times New Roman"/>
                <w:sz w:val="20"/>
                <w:szCs w:val="20"/>
              </w:rPr>
            </w:pPr>
            <w:r>
              <w:rPr>
                <w:rFonts w:ascii="Times New Roman" w:hAnsi="Times New Roman" w:cs="Times New Roman"/>
                <w:sz w:val="20"/>
                <w:szCs w:val="20"/>
              </w:rPr>
              <w:t>9</w:t>
            </w:r>
          </w:p>
        </w:tc>
        <w:tc>
          <w:tcPr>
            <w:tcW w:w="5670" w:type="dxa"/>
            <w:vAlign w:val="center"/>
          </w:tcPr>
          <w:p w:rsidR="00874076" w:rsidRPr="00997590" w:rsidRDefault="00874076" w:rsidP="00874076">
            <w:pPr>
              <w:jc w:val="both"/>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A</w:t>
            </w:r>
            <w:r w:rsidRPr="00874076">
              <w:rPr>
                <w:rFonts w:ascii="Times New Roman" w:hAnsi="Times New Roman" w:cs="Times New Roman"/>
                <w:sz w:val="20"/>
                <w:szCs w:val="20"/>
                <w:shd w:val="clear" w:color="auto" w:fill="FFFFFF"/>
              </w:rPr>
              <w:t xml:space="preserve">z Önkormányzattal kötött megállapodás alapján közfeladat ellátásának végzéséhez </w:t>
            </w:r>
            <w:r>
              <w:rPr>
                <w:rFonts w:ascii="Times New Roman" w:hAnsi="Times New Roman" w:cs="Times New Roman"/>
                <w:sz w:val="20"/>
                <w:szCs w:val="20"/>
                <w:shd w:val="clear" w:color="auto" w:fill="FFFFFF"/>
              </w:rPr>
              <w:t>szükséges</w:t>
            </w:r>
            <w:r w:rsidRPr="00874076">
              <w:rPr>
                <w:rFonts w:ascii="Times New Roman" w:hAnsi="Times New Roman" w:cs="Times New Roman"/>
                <w:sz w:val="20"/>
                <w:szCs w:val="20"/>
                <w:shd w:val="clear" w:color="auto" w:fill="FFFFFF"/>
              </w:rPr>
              <w:t xml:space="preserve"> közterület használata</w:t>
            </w:r>
          </w:p>
        </w:tc>
        <w:tc>
          <w:tcPr>
            <w:tcW w:w="2976" w:type="dxa"/>
            <w:gridSpan w:val="2"/>
            <w:vAlign w:val="center"/>
          </w:tcPr>
          <w:p w:rsidR="00874076" w:rsidRPr="00997590" w:rsidRDefault="00874076" w:rsidP="00A31EA6">
            <w:pPr>
              <w:jc w:val="center"/>
              <w:rPr>
                <w:rFonts w:ascii="Times New Roman" w:hAnsi="Times New Roman" w:cs="Times New Roman"/>
                <w:sz w:val="20"/>
                <w:szCs w:val="20"/>
              </w:rPr>
            </w:pPr>
            <w:r w:rsidRPr="00997590">
              <w:rPr>
                <w:rFonts w:ascii="Times New Roman" w:hAnsi="Times New Roman" w:cs="Times New Roman"/>
                <w:b/>
                <w:sz w:val="20"/>
                <w:szCs w:val="20"/>
              </w:rPr>
              <w:t>díjmentes</w:t>
            </w:r>
          </w:p>
        </w:tc>
      </w:tr>
    </w:tbl>
    <w:p w:rsidR="00015EA2" w:rsidRDefault="00874076">
      <w:r>
        <w:t xml:space="preserve"> </w:t>
      </w:r>
      <w:r w:rsidR="007C0210">
        <w:t>„</w:t>
      </w:r>
    </w:p>
    <w:p w:rsidR="00F2620C" w:rsidRDefault="00F2620C"/>
    <w:sectPr w:rsidR="00F262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2F"/>
    <w:rsid w:val="00015EA2"/>
    <w:rsid w:val="0028774E"/>
    <w:rsid w:val="0044294D"/>
    <w:rsid w:val="00471A7F"/>
    <w:rsid w:val="00616423"/>
    <w:rsid w:val="00713E16"/>
    <w:rsid w:val="00763A1D"/>
    <w:rsid w:val="007C0210"/>
    <w:rsid w:val="007C34C9"/>
    <w:rsid w:val="00874076"/>
    <w:rsid w:val="008A00F3"/>
    <w:rsid w:val="009B11BB"/>
    <w:rsid w:val="009E4E2F"/>
    <w:rsid w:val="00AB6DC8"/>
    <w:rsid w:val="00B172F2"/>
    <w:rsid w:val="00B459E3"/>
    <w:rsid w:val="00C56169"/>
    <w:rsid w:val="00D4331D"/>
    <w:rsid w:val="00F0532D"/>
    <w:rsid w:val="00F262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81657A-81DE-4CFB-AF64-1BC319DE2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E4E2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39"/>
    <w:rsid w:val="009E4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AB6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31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890</Words>
  <Characters>6143</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Győrvári Attila</dc:creator>
  <cp:keywords/>
  <dc:description/>
  <cp:lastModifiedBy>Győrvári Attila</cp:lastModifiedBy>
  <cp:revision>8</cp:revision>
  <dcterms:created xsi:type="dcterms:W3CDTF">2023-10-10T05:34:00Z</dcterms:created>
  <dcterms:modified xsi:type="dcterms:W3CDTF">2023-10-11T11:49:00Z</dcterms:modified>
</cp:coreProperties>
</file>